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714D" w:rsidRPr="00CD6B51" w:rsidRDefault="008F714D">
      <w:pPr>
        <w:rPr>
          <w:rFonts w:ascii="Verdana" w:hAnsi="Verdana"/>
          <w:sz w:val="22"/>
        </w:rPr>
      </w:pPr>
      <w:bookmarkStart w:id="0" w:name="guide"/>
    </w:p>
    <w:p w:rsidR="008F714D" w:rsidRPr="0015300A" w:rsidRDefault="00CD6B51" w:rsidP="0015300A">
      <w:pPr>
        <w:pBdr>
          <w:top w:val="single" w:sz="12" w:space="1" w:color="4A442A"/>
          <w:left w:val="single" w:sz="12" w:space="4" w:color="4A442A"/>
          <w:bottom w:val="single" w:sz="12" w:space="8" w:color="4A442A"/>
          <w:right w:val="single" w:sz="12" w:space="4" w:color="4A442A"/>
        </w:pBdr>
        <w:jc w:val="center"/>
        <w:rPr>
          <w:rFonts w:ascii="Verdana" w:hAnsi="Verdana"/>
          <w:b/>
          <w:smallCaps/>
          <w:color w:val="4A442A"/>
          <w:sz w:val="36"/>
          <w:szCs w:val="36"/>
        </w:rPr>
      </w:pPr>
      <w:r w:rsidRPr="0015300A">
        <w:rPr>
          <w:rFonts w:ascii="Verdana" w:hAnsi="Verdana"/>
          <w:b/>
          <w:smallCaps/>
          <w:color w:val="4A442A"/>
          <w:sz w:val="36"/>
          <w:szCs w:val="36"/>
        </w:rPr>
        <w:t>Guide pratique pour la tenue des archives</w:t>
      </w:r>
    </w:p>
    <w:p w:rsidR="008F714D" w:rsidRDefault="008F714D">
      <w:pPr>
        <w:rPr>
          <w:rFonts w:ascii="Verdana" w:hAnsi="Verdana"/>
          <w:sz w:val="18"/>
          <w:szCs w:val="18"/>
        </w:rPr>
      </w:pPr>
    </w:p>
    <w:p w:rsidR="0015300A" w:rsidRPr="00CD6B51" w:rsidRDefault="0015300A">
      <w:pPr>
        <w:rPr>
          <w:rFonts w:ascii="Verdana" w:hAnsi="Verdana"/>
          <w:sz w:val="18"/>
          <w:szCs w:val="18"/>
        </w:rPr>
      </w:pPr>
    </w:p>
    <w:p w:rsidR="008F714D" w:rsidRPr="0015300A" w:rsidRDefault="008F714D" w:rsidP="0013740A">
      <w:pPr>
        <w:shd w:val="clear" w:color="auto" w:fill="DDD9C3"/>
        <w:spacing w:before="40"/>
        <w:rPr>
          <w:rFonts w:ascii="Calibri" w:hAnsi="Calibri" w:cs="Calibri"/>
          <w:b/>
          <w:smallCaps/>
          <w:color w:val="4A442A"/>
          <w:sz w:val="28"/>
          <w:szCs w:val="28"/>
        </w:rPr>
      </w:pPr>
      <w:r w:rsidRPr="0015300A">
        <w:rPr>
          <w:rFonts w:ascii="Calibri" w:hAnsi="Calibri" w:cs="Calibri"/>
          <w:b/>
          <w:smallCaps/>
          <w:color w:val="4A442A"/>
          <w:sz w:val="28"/>
          <w:szCs w:val="28"/>
        </w:rPr>
        <w:t>Rappel des notions et principes</w:t>
      </w:r>
    </w:p>
    <w:p w:rsidR="008F714D" w:rsidRPr="00CD6B51" w:rsidRDefault="008F714D">
      <w:pPr>
        <w:rPr>
          <w:rFonts w:ascii="Verdana" w:hAnsi="Verdana"/>
          <w:sz w:val="18"/>
          <w:szCs w:val="18"/>
        </w:rPr>
      </w:pPr>
    </w:p>
    <w:p w:rsidR="00931E53" w:rsidRPr="0015300A" w:rsidRDefault="008F714D" w:rsidP="0090511B">
      <w:pPr>
        <w:ind w:left="284" w:hanging="1"/>
        <w:jc w:val="both"/>
        <w:rPr>
          <w:rFonts w:ascii="Calibri" w:hAnsi="Calibri" w:cs="Calibri"/>
          <w:sz w:val="22"/>
          <w:szCs w:val="22"/>
        </w:rPr>
      </w:pPr>
      <w:r w:rsidRPr="0015300A">
        <w:rPr>
          <w:rFonts w:ascii="Calibri" w:hAnsi="Calibri" w:cs="Calibri"/>
          <w:sz w:val="22"/>
          <w:szCs w:val="22"/>
        </w:rPr>
        <w:t>Tous les documents produits par un service constituent, quelle que soit leur date</w:t>
      </w:r>
      <w:r w:rsidR="00DB7326" w:rsidRPr="0015300A">
        <w:rPr>
          <w:rFonts w:ascii="Calibri" w:hAnsi="Calibri" w:cs="Calibri"/>
          <w:sz w:val="22"/>
          <w:szCs w:val="22"/>
        </w:rPr>
        <w:t xml:space="preserve"> et leur support (archives électroniques / </w:t>
      </w:r>
      <w:r w:rsidR="0015300A" w:rsidRPr="0015300A">
        <w:rPr>
          <w:rFonts w:ascii="Calibri" w:hAnsi="Calibri" w:cs="Calibri"/>
          <w:sz w:val="22"/>
          <w:szCs w:val="22"/>
        </w:rPr>
        <w:t>papier /</w:t>
      </w:r>
      <w:r w:rsidR="00DB7326" w:rsidRPr="0015300A">
        <w:rPr>
          <w:rFonts w:ascii="Calibri" w:hAnsi="Calibri" w:cs="Calibri"/>
          <w:sz w:val="22"/>
          <w:szCs w:val="22"/>
        </w:rPr>
        <w:t xml:space="preserve"> photographiques, etc.)</w:t>
      </w:r>
      <w:r w:rsidRPr="0015300A">
        <w:rPr>
          <w:rFonts w:ascii="Calibri" w:hAnsi="Calibri" w:cs="Calibri"/>
          <w:sz w:val="22"/>
          <w:szCs w:val="22"/>
        </w:rPr>
        <w:t>, les archives de ce service. Ce sont des archives publiques</w:t>
      </w:r>
      <w:r w:rsidR="00DC1498" w:rsidRPr="0015300A">
        <w:rPr>
          <w:rFonts w:ascii="Calibri" w:hAnsi="Calibri" w:cs="Calibri"/>
          <w:sz w:val="22"/>
          <w:szCs w:val="22"/>
        </w:rPr>
        <w:t xml:space="preserve"> dont la gestion incombe au service producteur</w:t>
      </w:r>
      <w:r w:rsidR="00931E53" w:rsidRPr="0015300A">
        <w:rPr>
          <w:rFonts w:ascii="Calibri" w:hAnsi="Calibri" w:cs="Calibri"/>
          <w:sz w:val="22"/>
          <w:szCs w:val="22"/>
        </w:rPr>
        <w:t xml:space="preserve"> et/ou </w:t>
      </w:r>
      <w:r w:rsidR="0073157A" w:rsidRPr="0015300A">
        <w:rPr>
          <w:rFonts w:ascii="Calibri" w:hAnsi="Calibri" w:cs="Calibri"/>
          <w:sz w:val="22"/>
          <w:szCs w:val="22"/>
        </w:rPr>
        <w:t xml:space="preserve">service </w:t>
      </w:r>
      <w:r w:rsidR="00330893" w:rsidRPr="0015300A">
        <w:rPr>
          <w:rFonts w:ascii="Calibri" w:hAnsi="Calibri" w:cs="Calibri"/>
          <w:sz w:val="22"/>
          <w:szCs w:val="22"/>
        </w:rPr>
        <w:t>héritier de</w:t>
      </w:r>
      <w:r w:rsidR="00931E53" w:rsidRPr="0015300A">
        <w:rPr>
          <w:rFonts w:ascii="Calibri" w:hAnsi="Calibri" w:cs="Calibri"/>
          <w:sz w:val="22"/>
          <w:szCs w:val="22"/>
        </w:rPr>
        <w:t xml:space="preserve"> missions de</w:t>
      </w:r>
      <w:r w:rsidR="00DC1498" w:rsidRPr="0015300A">
        <w:rPr>
          <w:rFonts w:ascii="Calibri" w:hAnsi="Calibri" w:cs="Calibri"/>
          <w:sz w:val="22"/>
          <w:szCs w:val="22"/>
        </w:rPr>
        <w:t xml:space="preserve"> services lui ayant </w:t>
      </w:r>
      <w:r w:rsidR="00931E53" w:rsidRPr="0015300A">
        <w:rPr>
          <w:rFonts w:ascii="Calibri" w:hAnsi="Calibri" w:cs="Calibri"/>
          <w:sz w:val="22"/>
          <w:szCs w:val="22"/>
        </w:rPr>
        <w:t>préexisté</w:t>
      </w:r>
      <w:r w:rsidR="00DC1498" w:rsidRPr="0015300A">
        <w:rPr>
          <w:rFonts w:ascii="Calibri" w:hAnsi="Calibri" w:cs="Calibri"/>
          <w:sz w:val="22"/>
          <w:szCs w:val="22"/>
        </w:rPr>
        <w:t>.</w:t>
      </w:r>
    </w:p>
    <w:p w:rsidR="00EB27FD" w:rsidRPr="00EB27FD" w:rsidRDefault="00EB27FD" w:rsidP="0013740A">
      <w:pPr>
        <w:jc w:val="both"/>
        <w:rPr>
          <w:rFonts w:ascii="Verdana" w:hAnsi="Verdana"/>
          <w:b/>
          <w:smallCaps/>
          <w:sz w:val="18"/>
          <w:szCs w:val="18"/>
        </w:rPr>
      </w:pPr>
    </w:p>
    <w:p w:rsidR="0090511B" w:rsidRPr="0015300A" w:rsidRDefault="00D24B51" w:rsidP="0013740A">
      <w:pPr>
        <w:shd w:val="clear" w:color="auto" w:fill="DDD9C3"/>
        <w:spacing w:before="40"/>
        <w:rPr>
          <w:rFonts w:ascii="Calibri" w:hAnsi="Calibri" w:cs="Calibri"/>
          <w:b/>
          <w:smallCaps/>
          <w:color w:val="4A442A"/>
          <w:sz w:val="28"/>
          <w:szCs w:val="28"/>
        </w:rPr>
      </w:pPr>
      <w:r w:rsidRPr="0015300A">
        <w:rPr>
          <w:rFonts w:ascii="Calibri" w:hAnsi="Calibri" w:cs="Calibri"/>
          <w:b/>
          <w:smallCaps/>
          <w:color w:val="4A442A"/>
          <w:sz w:val="28"/>
          <w:szCs w:val="28"/>
        </w:rPr>
        <w:t xml:space="preserve">Pourquoi conserver les archives </w:t>
      </w:r>
      <w:r w:rsidR="0090511B" w:rsidRPr="0015300A">
        <w:rPr>
          <w:rFonts w:ascii="Calibri" w:hAnsi="Calibri" w:cs="Calibri"/>
          <w:b/>
          <w:smallCaps/>
          <w:color w:val="4A442A"/>
          <w:sz w:val="28"/>
          <w:szCs w:val="28"/>
        </w:rPr>
        <w:t xml:space="preserve">? </w:t>
      </w:r>
    </w:p>
    <w:p w:rsidR="00931E53" w:rsidRPr="00EB27FD" w:rsidRDefault="00931E53" w:rsidP="00931E53">
      <w:pPr>
        <w:numPr>
          <w:ilvl w:val="0"/>
          <w:numId w:val="1"/>
        </w:numPr>
        <w:jc w:val="both"/>
        <w:rPr>
          <w:rFonts w:ascii="Verdana" w:hAnsi="Verdana"/>
          <w:sz w:val="18"/>
          <w:szCs w:val="18"/>
        </w:rPr>
      </w:pPr>
    </w:p>
    <w:p w:rsidR="00931E53" w:rsidRPr="0015300A" w:rsidRDefault="00931E53" w:rsidP="00931E53">
      <w:pPr>
        <w:numPr>
          <w:ilvl w:val="0"/>
          <w:numId w:val="1"/>
        </w:numPr>
        <w:jc w:val="both"/>
        <w:rPr>
          <w:rFonts w:ascii="Calibri" w:hAnsi="Calibri" w:cs="Calibri"/>
          <w:sz w:val="22"/>
          <w:szCs w:val="22"/>
        </w:rPr>
      </w:pPr>
      <w:r w:rsidRPr="0015300A">
        <w:rPr>
          <w:rFonts w:ascii="Calibri" w:hAnsi="Calibri" w:cs="Calibri"/>
          <w:sz w:val="22"/>
          <w:szCs w:val="22"/>
        </w:rPr>
        <w:t xml:space="preserve">La conservation des archives répond à trois enjeux : </w:t>
      </w:r>
    </w:p>
    <w:p w:rsidR="00330893" w:rsidRPr="0015300A" w:rsidRDefault="00931E53" w:rsidP="000D32A9">
      <w:pPr>
        <w:numPr>
          <w:ilvl w:val="0"/>
          <w:numId w:val="1"/>
        </w:numPr>
        <w:jc w:val="both"/>
        <w:rPr>
          <w:rFonts w:ascii="Calibri" w:hAnsi="Calibri" w:cs="Calibri"/>
          <w:sz w:val="22"/>
          <w:szCs w:val="22"/>
        </w:rPr>
      </w:pPr>
      <w:r w:rsidRPr="0015300A">
        <w:rPr>
          <w:rFonts w:ascii="Calibri" w:hAnsi="Calibri" w:cs="Calibri"/>
          <w:sz w:val="22"/>
          <w:szCs w:val="22"/>
        </w:rPr>
        <w:tab/>
      </w:r>
    </w:p>
    <w:p w:rsidR="00931E53" w:rsidRPr="0015300A" w:rsidRDefault="00330893" w:rsidP="000D32A9">
      <w:pPr>
        <w:numPr>
          <w:ilvl w:val="0"/>
          <w:numId w:val="1"/>
        </w:numPr>
        <w:jc w:val="both"/>
        <w:rPr>
          <w:rFonts w:ascii="Calibri" w:hAnsi="Calibri" w:cs="Calibri"/>
          <w:sz w:val="22"/>
          <w:szCs w:val="22"/>
        </w:rPr>
      </w:pPr>
      <w:r w:rsidRPr="0015300A">
        <w:rPr>
          <w:rFonts w:ascii="Calibri" w:hAnsi="Calibri" w:cs="Calibri"/>
          <w:sz w:val="22"/>
          <w:szCs w:val="22"/>
        </w:rPr>
        <w:tab/>
      </w:r>
      <w:r w:rsidR="00931E53" w:rsidRPr="0015300A">
        <w:rPr>
          <w:rFonts w:ascii="Calibri" w:hAnsi="Calibri" w:cs="Calibri"/>
          <w:b/>
          <w:color w:val="E36C0A"/>
          <w:sz w:val="22"/>
          <w:szCs w:val="22"/>
          <w:shd w:val="clear" w:color="auto" w:fill="FFFFFF"/>
        </w:rPr>
        <w:t>1. la gestion courante du service (archives dites « courante</w:t>
      </w:r>
      <w:r w:rsidRPr="0015300A">
        <w:rPr>
          <w:rFonts w:ascii="Calibri" w:hAnsi="Calibri" w:cs="Calibri"/>
          <w:b/>
          <w:color w:val="E36C0A"/>
          <w:sz w:val="22"/>
          <w:szCs w:val="22"/>
          <w:shd w:val="clear" w:color="auto" w:fill="FFFFFF"/>
        </w:rPr>
        <w:t>s</w:t>
      </w:r>
      <w:r w:rsidR="00931E53" w:rsidRPr="0015300A">
        <w:rPr>
          <w:rFonts w:ascii="Calibri" w:hAnsi="Calibri" w:cs="Calibri"/>
          <w:b/>
          <w:color w:val="E36C0A"/>
          <w:sz w:val="22"/>
          <w:szCs w:val="22"/>
          <w:shd w:val="clear" w:color="auto" w:fill="FFFFFF"/>
        </w:rPr>
        <w:t> »)</w:t>
      </w:r>
    </w:p>
    <w:p w:rsidR="00931E53" w:rsidRPr="0015300A" w:rsidRDefault="00931E53" w:rsidP="000D32A9">
      <w:pPr>
        <w:numPr>
          <w:ilvl w:val="0"/>
          <w:numId w:val="1"/>
        </w:numPr>
        <w:jc w:val="both"/>
        <w:rPr>
          <w:rFonts w:ascii="Calibri" w:hAnsi="Calibri" w:cs="Calibri"/>
          <w:sz w:val="22"/>
          <w:szCs w:val="22"/>
        </w:rPr>
      </w:pPr>
      <w:r w:rsidRPr="0015300A">
        <w:rPr>
          <w:rFonts w:ascii="Calibri" w:hAnsi="Calibri" w:cs="Calibri"/>
          <w:sz w:val="22"/>
          <w:szCs w:val="22"/>
        </w:rPr>
        <w:tab/>
      </w:r>
      <w:r w:rsidRPr="0015300A">
        <w:rPr>
          <w:rFonts w:ascii="Calibri" w:hAnsi="Calibri" w:cs="Calibri"/>
          <w:sz w:val="22"/>
          <w:szCs w:val="22"/>
        </w:rPr>
        <w:sym w:font="Wingdings" w:char="F0E8"/>
      </w:r>
      <w:r w:rsidR="004B4EBE" w:rsidRPr="0015300A">
        <w:rPr>
          <w:rFonts w:ascii="Calibri" w:hAnsi="Calibri" w:cs="Calibri"/>
          <w:sz w:val="22"/>
          <w:szCs w:val="22"/>
        </w:rPr>
        <w:t xml:space="preserve"> </w:t>
      </w:r>
      <w:proofErr w:type="gramStart"/>
      <w:r w:rsidR="004B4EBE" w:rsidRPr="0015300A">
        <w:rPr>
          <w:rFonts w:ascii="Calibri" w:hAnsi="Calibri" w:cs="Calibri"/>
          <w:sz w:val="22"/>
          <w:szCs w:val="22"/>
        </w:rPr>
        <w:t>d</w:t>
      </w:r>
      <w:r w:rsidRPr="0015300A">
        <w:rPr>
          <w:rFonts w:ascii="Calibri" w:hAnsi="Calibri" w:cs="Calibri"/>
          <w:sz w:val="22"/>
          <w:szCs w:val="22"/>
        </w:rPr>
        <w:t>isposer</w:t>
      </w:r>
      <w:proofErr w:type="gramEnd"/>
      <w:r w:rsidRPr="0015300A">
        <w:rPr>
          <w:rFonts w:ascii="Calibri" w:hAnsi="Calibri" w:cs="Calibri"/>
          <w:sz w:val="22"/>
          <w:szCs w:val="22"/>
        </w:rPr>
        <w:t xml:space="preserve"> en permanence des informations utiles pour le bon fonctionnement du service</w:t>
      </w:r>
      <w:r w:rsidR="00330893" w:rsidRPr="0015300A">
        <w:rPr>
          <w:rFonts w:ascii="Calibri" w:hAnsi="Calibri" w:cs="Calibri"/>
          <w:sz w:val="22"/>
          <w:szCs w:val="22"/>
        </w:rPr>
        <w:t xml:space="preserve"> ; </w:t>
      </w:r>
    </w:p>
    <w:p w:rsidR="00330893" w:rsidRPr="0015300A" w:rsidRDefault="00931E53" w:rsidP="000D32A9">
      <w:pPr>
        <w:numPr>
          <w:ilvl w:val="0"/>
          <w:numId w:val="1"/>
        </w:numPr>
        <w:jc w:val="both"/>
        <w:rPr>
          <w:rFonts w:ascii="Calibri" w:hAnsi="Calibri" w:cs="Calibri"/>
          <w:sz w:val="22"/>
          <w:szCs w:val="22"/>
        </w:rPr>
      </w:pPr>
      <w:r w:rsidRPr="0015300A">
        <w:rPr>
          <w:rFonts w:ascii="Calibri" w:hAnsi="Calibri" w:cs="Calibri"/>
          <w:sz w:val="22"/>
          <w:szCs w:val="22"/>
        </w:rPr>
        <w:tab/>
      </w:r>
    </w:p>
    <w:p w:rsidR="00931E53" w:rsidRPr="0015300A" w:rsidRDefault="00330893" w:rsidP="000D32A9">
      <w:pPr>
        <w:numPr>
          <w:ilvl w:val="0"/>
          <w:numId w:val="1"/>
        </w:numPr>
        <w:jc w:val="both"/>
        <w:rPr>
          <w:rFonts w:ascii="Calibri" w:hAnsi="Calibri" w:cs="Calibri"/>
          <w:b/>
          <w:color w:val="E36C0A"/>
          <w:sz w:val="22"/>
          <w:szCs w:val="22"/>
          <w:shd w:val="clear" w:color="auto" w:fill="FFFFFF"/>
        </w:rPr>
      </w:pPr>
      <w:r w:rsidRPr="0015300A">
        <w:rPr>
          <w:rFonts w:ascii="Calibri" w:hAnsi="Calibri" w:cs="Calibri"/>
          <w:sz w:val="22"/>
          <w:szCs w:val="22"/>
        </w:rPr>
        <w:tab/>
      </w:r>
      <w:r w:rsidR="00931E53" w:rsidRPr="0015300A">
        <w:rPr>
          <w:rFonts w:ascii="Calibri" w:hAnsi="Calibri" w:cs="Calibri"/>
          <w:b/>
          <w:color w:val="E36C0A"/>
          <w:sz w:val="22"/>
          <w:szCs w:val="22"/>
          <w:shd w:val="clear" w:color="auto" w:fill="FFFFFF"/>
        </w:rPr>
        <w:t>2. la justification des droits et des obligations (archives dites « intermédiaires »)</w:t>
      </w:r>
    </w:p>
    <w:p w:rsidR="00931E53" w:rsidRPr="0015300A" w:rsidRDefault="00931E53" w:rsidP="00330893">
      <w:pPr>
        <w:numPr>
          <w:ilvl w:val="0"/>
          <w:numId w:val="1"/>
        </w:numPr>
        <w:jc w:val="both"/>
        <w:rPr>
          <w:rFonts w:ascii="Calibri" w:hAnsi="Calibri" w:cs="Calibri"/>
          <w:sz w:val="22"/>
          <w:szCs w:val="22"/>
        </w:rPr>
      </w:pPr>
      <w:r w:rsidRPr="0015300A">
        <w:rPr>
          <w:rFonts w:ascii="Calibri" w:hAnsi="Calibri" w:cs="Calibri"/>
          <w:sz w:val="22"/>
          <w:szCs w:val="22"/>
        </w:rPr>
        <w:tab/>
      </w:r>
      <w:r w:rsidRPr="0015300A">
        <w:rPr>
          <w:rFonts w:ascii="Calibri" w:hAnsi="Calibri" w:cs="Calibri"/>
          <w:sz w:val="22"/>
          <w:szCs w:val="22"/>
        </w:rPr>
        <w:sym w:font="Wingdings" w:char="F0E8"/>
      </w:r>
      <w:r w:rsidRPr="0015300A">
        <w:rPr>
          <w:rFonts w:ascii="Calibri" w:hAnsi="Calibri" w:cs="Calibri"/>
          <w:sz w:val="22"/>
          <w:szCs w:val="22"/>
        </w:rPr>
        <w:t xml:space="preserve"> </w:t>
      </w:r>
      <w:proofErr w:type="gramStart"/>
      <w:r w:rsidRPr="0015300A">
        <w:rPr>
          <w:rFonts w:ascii="Calibri" w:hAnsi="Calibri" w:cs="Calibri"/>
          <w:sz w:val="22"/>
          <w:szCs w:val="22"/>
        </w:rPr>
        <w:t>conserver</w:t>
      </w:r>
      <w:proofErr w:type="gramEnd"/>
      <w:r w:rsidRPr="0015300A">
        <w:rPr>
          <w:rFonts w:ascii="Calibri" w:hAnsi="Calibri" w:cs="Calibri"/>
          <w:sz w:val="22"/>
          <w:szCs w:val="22"/>
        </w:rPr>
        <w:t xml:space="preserve"> les preuves, nécessaires en cas de contestation /</w:t>
      </w:r>
      <w:r w:rsidR="00330893" w:rsidRPr="0015300A">
        <w:rPr>
          <w:rFonts w:ascii="Calibri" w:hAnsi="Calibri" w:cs="Calibri"/>
          <w:sz w:val="22"/>
          <w:szCs w:val="22"/>
        </w:rPr>
        <w:t xml:space="preserve"> contentieux, selon les délais </w:t>
      </w:r>
      <w:r w:rsidR="00330893" w:rsidRPr="0015300A">
        <w:rPr>
          <w:rFonts w:ascii="Calibri" w:hAnsi="Calibri" w:cs="Calibri"/>
          <w:sz w:val="22"/>
          <w:szCs w:val="22"/>
        </w:rPr>
        <w:tab/>
        <w:t xml:space="preserve">réglementaires </w:t>
      </w:r>
      <w:r w:rsidRPr="0015300A">
        <w:rPr>
          <w:rFonts w:ascii="Calibri" w:hAnsi="Calibri" w:cs="Calibri"/>
          <w:sz w:val="22"/>
          <w:szCs w:val="22"/>
        </w:rPr>
        <w:t>(on parle de « DUA » :</w:t>
      </w:r>
      <w:r w:rsidR="00184C2F" w:rsidRPr="0015300A">
        <w:rPr>
          <w:rFonts w:ascii="Calibri" w:hAnsi="Calibri" w:cs="Calibri"/>
          <w:sz w:val="22"/>
          <w:szCs w:val="22"/>
        </w:rPr>
        <w:t xml:space="preserve"> </w:t>
      </w:r>
      <w:r w:rsidRPr="0015300A">
        <w:rPr>
          <w:rFonts w:ascii="Calibri" w:hAnsi="Calibri" w:cs="Calibri"/>
          <w:sz w:val="22"/>
          <w:szCs w:val="22"/>
        </w:rPr>
        <w:t xml:space="preserve">durée d’utilité </w:t>
      </w:r>
      <w:r w:rsidR="00184C2F" w:rsidRPr="0015300A">
        <w:rPr>
          <w:rFonts w:ascii="Calibri" w:hAnsi="Calibri" w:cs="Calibri"/>
          <w:sz w:val="22"/>
          <w:szCs w:val="22"/>
        </w:rPr>
        <w:t>administrative</w:t>
      </w:r>
      <w:r w:rsidRPr="0015300A">
        <w:rPr>
          <w:rFonts w:ascii="Calibri" w:hAnsi="Calibri" w:cs="Calibri"/>
          <w:sz w:val="22"/>
          <w:szCs w:val="22"/>
        </w:rPr>
        <w:t>)</w:t>
      </w:r>
      <w:r w:rsidR="004B4EBE" w:rsidRPr="0015300A">
        <w:rPr>
          <w:rFonts w:ascii="Calibri" w:hAnsi="Calibri" w:cs="Calibri"/>
          <w:sz w:val="22"/>
          <w:szCs w:val="22"/>
        </w:rPr>
        <w:t> ;</w:t>
      </w:r>
    </w:p>
    <w:p w:rsidR="00330893" w:rsidRPr="0015300A" w:rsidRDefault="00931E53" w:rsidP="000D32A9">
      <w:pPr>
        <w:numPr>
          <w:ilvl w:val="0"/>
          <w:numId w:val="1"/>
        </w:numPr>
        <w:jc w:val="both"/>
        <w:rPr>
          <w:rFonts w:ascii="Calibri" w:hAnsi="Calibri" w:cs="Calibri"/>
          <w:sz w:val="22"/>
          <w:szCs w:val="22"/>
        </w:rPr>
      </w:pPr>
      <w:r w:rsidRPr="0015300A">
        <w:rPr>
          <w:rFonts w:ascii="Calibri" w:hAnsi="Calibri" w:cs="Calibri"/>
          <w:sz w:val="22"/>
          <w:szCs w:val="22"/>
        </w:rPr>
        <w:tab/>
      </w:r>
    </w:p>
    <w:p w:rsidR="00931E53" w:rsidRPr="0015300A" w:rsidRDefault="00330893" w:rsidP="000D32A9">
      <w:pPr>
        <w:numPr>
          <w:ilvl w:val="0"/>
          <w:numId w:val="1"/>
        </w:numPr>
        <w:jc w:val="both"/>
        <w:rPr>
          <w:rFonts w:ascii="Calibri" w:hAnsi="Calibri" w:cs="Calibri"/>
          <w:b/>
          <w:color w:val="E36C0A"/>
          <w:sz w:val="22"/>
          <w:szCs w:val="22"/>
          <w:shd w:val="clear" w:color="auto" w:fill="FFFFFF"/>
        </w:rPr>
      </w:pPr>
      <w:r w:rsidRPr="0015300A">
        <w:rPr>
          <w:rFonts w:ascii="Calibri" w:hAnsi="Calibri" w:cs="Calibri"/>
          <w:b/>
          <w:color w:val="E36C0A"/>
          <w:sz w:val="22"/>
          <w:szCs w:val="22"/>
          <w:shd w:val="clear" w:color="auto" w:fill="FFFFFF"/>
        </w:rPr>
        <w:tab/>
      </w:r>
      <w:r w:rsidR="00931E53" w:rsidRPr="0015300A">
        <w:rPr>
          <w:rFonts w:ascii="Calibri" w:hAnsi="Calibri" w:cs="Calibri"/>
          <w:b/>
          <w:color w:val="E36C0A"/>
          <w:sz w:val="22"/>
          <w:szCs w:val="22"/>
          <w:shd w:val="clear" w:color="auto" w:fill="FFFFFF"/>
        </w:rPr>
        <w:t>3. la sauvegarde de la mémoire (archives dites « historiques »)</w:t>
      </w:r>
    </w:p>
    <w:p w:rsidR="00931E53" w:rsidRPr="0015300A" w:rsidRDefault="00931E53" w:rsidP="000D32A9">
      <w:pPr>
        <w:numPr>
          <w:ilvl w:val="0"/>
          <w:numId w:val="1"/>
        </w:numPr>
        <w:jc w:val="both"/>
        <w:rPr>
          <w:rFonts w:ascii="Calibri" w:hAnsi="Calibri" w:cs="Calibri"/>
          <w:sz w:val="22"/>
          <w:szCs w:val="22"/>
        </w:rPr>
      </w:pPr>
      <w:r w:rsidRPr="0015300A">
        <w:rPr>
          <w:rFonts w:ascii="Calibri" w:hAnsi="Calibri" w:cs="Calibri"/>
          <w:sz w:val="22"/>
          <w:szCs w:val="22"/>
        </w:rPr>
        <w:tab/>
      </w:r>
      <w:r w:rsidRPr="0015300A">
        <w:rPr>
          <w:rFonts w:ascii="Calibri" w:hAnsi="Calibri" w:cs="Calibri"/>
          <w:sz w:val="22"/>
          <w:szCs w:val="22"/>
        </w:rPr>
        <w:sym w:font="Wingdings" w:char="F0E8"/>
      </w:r>
      <w:r w:rsidRPr="0015300A">
        <w:rPr>
          <w:rFonts w:ascii="Calibri" w:hAnsi="Calibri" w:cs="Calibri"/>
          <w:sz w:val="22"/>
          <w:szCs w:val="22"/>
        </w:rPr>
        <w:t xml:space="preserve"> </w:t>
      </w:r>
      <w:proofErr w:type="gramStart"/>
      <w:r w:rsidRPr="0015300A">
        <w:rPr>
          <w:rFonts w:ascii="Calibri" w:hAnsi="Calibri" w:cs="Calibri"/>
          <w:sz w:val="22"/>
          <w:szCs w:val="22"/>
        </w:rPr>
        <w:t>constituer</w:t>
      </w:r>
      <w:proofErr w:type="gramEnd"/>
      <w:r w:rsidRPr="0015300A">
        <w:rPr>
          <w:rFonts w:ascii="Calibri" w:hAnsi="Calibri" w:cs="Calibri"/>
          <w:sz w:val="22"/>
          <w:szCs w:val="22"/>
        </w:rPr>
        <w:t xml:space="preserve"> les matériaux de l’histoire</w:t>
      </w:r>
      <w:r w:rsidR="00330893" w:rsidRPr="0015300A">
        <w:rPr>
          <w:rFonts w:ascii="Calibri" w:hAnsi="Calibri" w:cs="Calibri"/>
          <w:sz w:val="22"/>
          <w:szCs w:val="22"/>
        </w:rPr>
        <w:t xml:space="preserve">. </w:t>
      </w:r>
    </w:p>
    <w:p w:rsidR="00931E53" w:rsidRDefault="00931E53" w:rsidP="00982160">
      <w:pPr>
        <w:jc w:val="both"/>
        <w:rPr>
          <w:rFonts w:ascii="Verdana" w:hAnsi="Verdana"/>
          <w:sz w:val="22"/>
          <w:szCs w:val="22"/>
        </w:rPr>
      </w:pPr>
    </w:p>
    <w:p w:rsidR="00982160" w:rsidRPr="00A87F8A" w:rsidRDefault="00982160" w:rsidP="00982160">
      <w:pPr>
        <w:tabs>
          <w:tab w:val="left" w:pos="1008"/>
        </w:tabs>
        <w:jc w:val="center"/>
        <w:rPr>
          <w:rFonts w:ascii="Calibri" w:hAnsi="Calibri" w:cs="Calibri"/>
          <w:b/>
        </w:rPr>
      </w:pPr>
      <w:r>
        <w:rPr>
          <w:rFonts w:ascii="Calibri" w:hAnsi="Calibri" w:cs="Calibri"/>
          <w:b/>
        </w:rPr>
        <w:t>CYCLE DE VIE D’UN DOCUMENT D’ARCHIVES</w:t>
      </w:r>
    </w:p>
    <w:p w:rsidR="00982160" w:rsidRDefault="00982160" w:rsidP="00982160">
      <w:pPr>
        <w:tabs>
          <w:tab w:val="left" w:pos="1008"/>
        </w:tabs>
        <w:jc w:val="center"/>
        <w:rPr>
          <w:rFonts w:ascii="Calibri" w:hAnsi="Calibri" w:cs="Calibri"/>
        </w:rPr>
      </w:pPr>
    </w:p>
    <w:p w:rsidR="00982160" w:rsidRDefault="001D6140" w:rsidP="00982160">
      <w:pPr>
        <w:jc w:val="center"/>
        <w:rPr>
          <w:rFonts w:ascii="Verdana" w:hAnsi="Verdana"/>
          <w:sz w:val="22"/>
          <w:szCs w:val="22"/>
        </w:rPr>
      </w:pPr>
      <w:r>
        <w:rPr>
          <w:rFonts w:ascii="Calibri" w:hAnsi="Calibri" w:cs="Calibri"/>
          <w:noProof/>
        </w:rPr>
        <w:drawing>
          <wp:inline distT="0" distB="0" distL="0" distR="0">
            <wp:extent cx="4124325" cy="210502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24325" cy="2105025"/>
                    </a:xfrm>
                    <a:prstGeom prst="rect">
                      <a:avLst/>
                    </a:prstGeom>
                    <a:noFill/>
                    <a:ln>
                      <a:noFill/>
                    </a:ln>
                  </pic:spPr>
                </pic:pic>
              </a:graphicData>
            </a:graphic>
          </wp:inline>
        </w:drawing>
      </w:r>
    </w:p>
    <w:p w:rsidR="00982160" w:rsidRDefault="00982160" w:rsidP="00982160">
      <w:pPr>
        <w:jc w:val="both"/>
        <w:rPr>
          <w:rFonts w:ascii="Verdana" w:hAnsi="Verdana"/>
          <w:sz w:val="22"/>
          <w:szCs w:val="22"/>
        </w:rPr>
      </w:pPr>
    </w:p>
    <w:p w:rsidR="00982160" w:rsidRPr="00CD6B51" w:rsidRDefault="00982160" w:rsidP="00982160">
      <w:pPr>
        <w:jc w:val="both"/>
        <w:rPr>
          <w:rFonts w:ascii="Verdana" w:hAnsi="Verdana"/>
          <w:sz w:val="22"/>
          <w:szCs w:val="22"/>
        </w:rPr>
      </w:pPr>
    </w:p>
    <w:p w:rsidR="008F714D" w:rsidRPr="0015300A" w:rsidRDefault="00DC1498" w:rsidP="000D32A9">
      <w:pPr>
        <w:numPr>
          <w:ilvl w:val="0"/>
          <w:numId w:val="1"/>
        </w:numPr>
        <w:jc w:val="both"/>
        <w:rPr>
          <w:rFonts w:ascii="Calibri" w:hAnsi="Calibri" w:cs="Calibri"/>
          <w:sz w:val="22"/>
          <w:szCs w:val="22"/>
        </w:rPr>
      </w:pPr>
      <w:r w:rsidRPr="0015300A">
        <w:rPr>
          <w:rFonts w:ascii="Calibri" w:hAnsi="Calibri" w:cs="Calibri"/>
          <w:sz w:val="22"/>
          <w:szCs w:val="22"/>
        </w:rPr>
        <w:t xml:space="preserve">Au terme de leur </w:t>
      </w:r>
      <w:r w:rsidR="00931E53" w:rsidRPr="0015300A">
        <w:rPr>
          <w:rFonts w:ascii="Calibri" w:hAnsi="Calibri" w:cs="Calibri"/>
          <w:sz w:val="22"/>
          <w:szCs w:val="22"/>
        </w:rPr>
        <w:t>DUA,</w:t>
      </w:r>
      <w:r w:rsidRPr="0015300A">
        <w:rPr>
          <w:rFonts w:ascii="Calibri" w:hAnsi="Calibri" w:cs="Calibri"/>
          <w:sz w:val="22"/>
          <w:szCs w:val="22"/>
        </w:rPr>
        <w:t xml:space="preserve"> l</w:t>
      </w:r>
      <w:r w:rsidR="008F714D" w:rsidRPr="0015300A">
        <w:rPr>
          <w:rFonts w:ascii="Calibri" w:hAnsi="Calibri" w:cs="Calibri"/>
          <w:sz w:val="22"/>
          <w:szCs w:val="22"/>
        </w:rPr>
        <w:t xml:space="preserve">es dossiers administratifs </w:t>
      </w:r>
      <w:r w:rsidR="00931E53" w:rsidRPr="0015300A">
        <w:rPr>
          <w:rFonts w:ascii="Calibri" w:hAnsi="Calibri" w:cs="Calibri"/>
          <w:sz w:val="22"/>
          <w:szCs w:val="22"/>
        </w:rPr>
        <w:t>doivent donc être triés</w:t>
      </w:r>
      <w:r w:rsidR="00330893" w:rsidRPr="0015300A">
        <w:rPr>
          <w:rFonts w:ascii="Calibri" w:hAnsi="Calibri" w:cs="Calibri"/>
          <w:sz w:val="22"/>
          <w:szCs w:val="22"/>
        </w:rPr>
        <w:t>,</w:t>
      </w:r>
      <w:r w:rsidR="00931E53" w:rsidRPr="0015300A">
        <w:rPr>
          <w:rFonts w:ascii="Calibri" w:hAnsi="Calibri" w:cs="Calibri"/>
          <w:sz w:val="22"/>
          <w:szCs w:val="22"/>
        </w:rPr>
        <w:t xml:space="preserve"> pour être</w:t>
      </w:r>
      <w:r w:rsidR="008F714D" w:rsidRPr="0015300A">
        <w:rPr>
          <w:rFonts w:ascii="Calibri" w:hAnsi="Calibri" w:cs="Calibri"/>
          <w:sz w:val="22"/>
          <w:szCs w:val="22"/>
        </w:rPr>
        <w:t xml:space="preserve"> :</w:t>
      </w:r>
    </w:p>
    <w:p w:rsidR="00DC1498" w:rsidRPr="0015300A" w:rsidRDefault="00330893" w:rsidP="00DC1498">
      <w:pPr>
        <w:numPr>
          <w:ilvl w:val="0"/>
          <w:numId w:val="3"/>
        </w:numPr>
        <w:tabs>
          <w:tab w:val="left" w:pos="1008"/>
        </w:tabs>
        <w:jc w:val="both"/>
        <w:rPr>
          <w:rFonts w:ascii="Calibri" w:hAnsi="Calibri" w:cs="Calibri"/>
          <w:sz w:val="22"/>
          <w:szCs w:val="22"/>
        </w:rPr>
      </w:pPr>
      <w:proofErr w:type="gramStart"/>
      <w:r w:rsidRPr="0015300A">
        <w:rPr>
          <w:rFonts w:ascii="Calibri" w:hAnsi="Calibri" w:cs="Calibri"/>
          <w:sz w:val="22"/>
          <w:szCs w:val="22"/>
        </w:rPr>
        <w:t>s’ils</w:t>
      </w:r>
      <w:proofErr w:type="gramEnd"/>
      <w:r w:rsidRPr="0015300A">
        <w:rPr>
          <w:rFonts w:ascii="Calibri" w:hAnsi="Calibri" w:cs="Calibri"/>
          <w:sz w:val="22"/>
          <w:szCs w:val="22"/>
        </w:rPr>
        <w:t xml:space="preserve"> ne présentent pas d’intérêt historique, dé</w:t>
      </w:r>
      <w:r w:rsidR="008F714D" w:rsidRPr="0015300A">
        <w:rPr>
          <w:rFonts w:ascii="Calibri" w:hAnsi="Calibri" w:cs="Calibri"/>
          <w:sz w:val="22"/>
          <w:szCs w:val="22"/>
        </w:rPr>
        <w:t>truits</w:t>
      </w:r>
      <w:r w:rsidRPr="0015300A">
        <w:rPr>
          <w:rFonts w:ascii="Calibri" w:hAnsi="Calibri" w:cs="Calibri"/>
          <w:sz w:val="22"/>
          <w:szCs w:val="22"/>
        </w:rPr>
        <w:t>,</w:t>
      </w:r>
      <w:r w:rsidR="008F714D" w:rsidRPr="0015300A">
        <w:rPr>
          <w:rFonts w:ascii="Calibri" w:hAnsi="Calibri" w:cs="Calibri"/>
          <w:sz w:val="22"/>
          <w:szCs w:val="22"/>
        </w:rPr>
        <w:t xml:space="preserve"> mais toujours avec l'autorisation </w:t>
      </w:r>
      <w:r w:rsidR="00DC1498" w:rsidRPr="0015300A">
        <w:rPr>
          <w:rFonts w:ascii="Calibri" w:hAnsi="Calibri" w:cs="Calibri"/>
          <w:sz w:val="22"/>
          <w:szCs w:val="22"/>
        </w:rPr>
        <w:t>préalable des Archives départementales</w:t>
      </w:r>
      <w:r w:rsidR="0074484E">
        <w:rPr>
          <w:rFonts w:ascii="Calibri" w:hAnsi="Calibri" w:cs="Calibri"/>
          <w:sz w:val="22"/>
          <w:szCs w:val="22"/>
        </w:rPr>
        <w:t xml:space="preserve"> (obligation légale)</w:t>
      </w:r>
      <w:r w:rsidR="00DC1498" w:rsidRPr="0015300A">
        <w:rPr>
          <w:rFonts w:ascii="Calibri" w:hAnsi="Calibri" w:cs="Calibri"/>
          <w:sz w:val="22"/>
          <w:szCs w:val="22"/>
        </w:rPr>
        <w:t xml:space="preserve"> ; </w:t>
      </w:r>
    </w:p>
    <w:p w:rsidR="00931E53" w:rsidRPr="0015300A" w:rsidRDefault="00931E53" w:rsidP="00931E53">
      <w:pPr>
        <w:numPr>
          <w:ilvl w:val="0"/>
          <w:numId w:val="3"/>
        </w:numPr>
        <w:tabs>
          <w:tab w:val="left" w:pos="1008"/>
        </w:tabs>
        <w:jc w:val="both"/>
        <w:rPr>
          <w:rFonts w:ascii="Calibri" w:hAnsi="Calibri" w:cs="Calibri"/>
          <w:sz w:val="22"/>
          <w:szCs w:val="22"/>
        </w:rPr>
      </w:pPr>
      <w:proofErr w:type="gramStart"/>
      <w:r w:rsidRPr="0015300A">
        <w:rPr>
          <w:rFonts w:ascii="Calibri" w:hAnsi="Calibri" w:cs="Calibri"/>
          <w:sz w:val="22"/>
          <w:szCs w:val="22"/>
        </w:rPr>
        <w:t>ou</w:t>
      </w:r>
      <w:proofErr w:type="gramEnd"/>
      <w:r w:rsidR="00D24B51" w:rsidRPr="0015300A">
        <w:rPr>
          <w:rFonts w:ascii="Calibri" w:hAnsi="Calibri" w:cs="Calibri"/>
          <w:sz w:val="22"/>
          <w:szCs w:val="22"/>
        </w:rPr>
        <w:t>,</w:t>
      </w:r>
      <w:r w:rsidRPr="0015300A">
        <w:rPr>
          <w:rFonts w:ascii="Calibri" w:hAnsi="Calibri" w:cs="Calibri"/>
          <w:sz w:val="22"/>
          <w:szCs w:val="22"/>
        </w:rPr>
        <w:t xml:space="preserve"> </w:t>
      </w:r>
      <w:r w:rsidR="00330893" w:rsidRPr="0015300A">
        <w:rPr>
          <w:rFonts w:ascii="Calibri" w:hAnsi="Calibri" w:cs="Calibri"/>
          <w:sz w:val="22"/>
          <w:szCs w:val="22"/>
        </w:rPr>
        <w:t xml:space="preserve">au contraire, </w:t>
      </w:r>
      <w:r w:rsidR="00DC1498" w:rsidRPr="0015300A">
        <w:rPr>
          <w:rFonts w:ascii="Calibri" w:hAnsi="Calibri" w:cs="Calibri"/>
          <w:sz w:val="22"/>
          <w:szCs w:val="22"/>
        </w:rPr>
        <w:t>s’ils présentent un intér</w:t>
      </w:r>
      <w:r w:rsidRPr="0015300A">
        <w:rPr>
          <w:rFonts w:ascii="Calibri" w:hAnsi="Calibri" w:cs="Calibri"/>
          <w:sz w:val="22"/>
          <w:szCs w:val="22"/>
        </w:rPr>
        <w:t>êt historique</w:t>
      </w:r>
      <w:r w:rsidR="00D24B51" w:rsidRPr="0015300A">
        <w:rPr>
          <w:rFonts w:ascii="Calibri" w:hAnsi="Calibri" w:cs="Calibri"/>
          <w:sz w:val="22"/>
          <w:szCs w:val="22"/>
        </w:rPr>
        <w:t>, versés aux Archives</w:t>
      </w:r>
      <w:r w:rsidRPr="0015300A">
        <w:rPr>
          <w:rFonts w:ascii="Calibri" w:hAnsi="Calibri" w:cs="Calibri"/>
          <w:sz w:val="22"/>
          <w:szCs w:val="22"/>
        </w:rPr>
        <w:t xml:space="preserve">. </w:t>
      </w:r>
    </w:p>
    <w:p w:rsidR="008F714D" w:rsidRDefault="008F714D">
      <w:pPr>
        <w:tabs>
          <w:tab w:val="left" w:pos="1008"/>
        </w:tabs>
        <w:ind w:firstLine="567"/>
        <w:jc w:val="both"/>
        <w:rPr>
          <w:rFonts w:ascii="Verdana" w:hAnsi="Verdana"/>
          <w:sz w:val="22"/>
        </w:rPr>
      </w:pPr>
    </w:p>
    <w:p w:rsidR="00982160" w:rsidRDefault="00982160">
      <w:pPr>
        <w:tabs>
          <w:tab w:val="left" w:pos="1008"/>
        </w:tabs>
        <w:ind w:firstLine="567"/>
        <w:jc w:val="both"/>
        <w:rPr>
          <w:rFonts w:ascii="Verdana" w:hAnsi="Verdana"/>
          <w:sz w:val="22"/>
        </w:rPr>
      </w:pPr>
    </w:p>
    <w:p w:rsidR="00982160" w:rsidRDefault="00982160">
      <w:pPr>
        <w:tabs>
          <w:tab w:val="left" w:pos="1008"/>
        </w:tabs>
        <w:ind w:firstLine="567"/>
        <w:jc w:val="both"/>
        <w:rPr>
          <w:rFonts w:ascii="Verdana" w:hAnsi="Verdana"/>
          <w:sz w:val="22"/>
        </w:rPr>
      </w:pPr>
    </w:p>
    <w:p w:rsidR="00DC1498" w:rsidRPr="0015300A" w:rsidRDefault="00DC1498" w:rsidP="0013740A">
      <w:pPr>
        <w:shd w:val="clear" w:color="auto" w:fill="DDD9C3"/>
        <w:spacing w:before="40"/>
        <w:rPr>
          <w:rFonts w:ascii="Calibri" w:hAnsi="Calibri" w:cs="Calibri"/>
          <w:b/>
          <w:smallCaps/>
          <w:color w:val="4A442A"/>
          <w:sz w:val="28"/>
          <w:szCs w:val="28"/>
        </w:rPr>
      </w:pPr>
      <w:r w:rsidRPr="0015300A">
        <w:rPr>
          <w:rFonts w:ascii="Calibri" w:hAnsi="Calibri" w:cs="Calibri"/>
          <w:b/>
          <w:smallCaps/>
          <w:color w:val="4A442A"/>
          <w:sz w:val="28"/>
          <w:szCs w:val="28"/>
        </w:rPr>
        <w:lastRenderedPageBreak/>
        <w:t xml:space="preserve">Elimination des documents  </w:t>
      </w:r>
    </w:p>
    <w:p w:rsidR="00DC1498" w:rsidRPr="00EB27FD" w:rsidRDefault="00DC1498" w:rsidP="00DC1498">
      <w:pPr>
        <w:ind w:firstLine="567"/>
        <w:jc w:val="both"/>
        <w:rPr>
          <w:rFonts w:ascii="Verdana" w:hAnsi="Verdana"/>
          <w:sz w:val="18"/>
          <w:szCs w:val="18"/>
        </w:rPr>
      </w:pPr>
    </w:p>
    <w:p w:rsidR="00CD6B51" w:rsidRPr="0015300A" w:rsidRDefault="00931E53" w:rsidP="00EB27FD">
      <w:pPr>
        <w:ind w:left="284"/>
        <w:jc w:val="both"/>
        <w:rPr>
          <w:rFonts w:ascii="Calibri" w:hAnsi="Calibri" w:cs="Calibri"/>
          <w:sz w:val="22"/>
          <w:szCs w:val="22"/>
        </w:rPr>
      </w:pPr>
      <w:r w:rsidRPr="0015300A">
        <w:rPr>
          <w:rFonts w:ascii="Calibri" w:hAnsi="Calibri" w:cs="Calibri"/>
          <w:sz w:val="22"/>
          <w:szCs w:val="22"/>
        </w:rPr>
        <w:t>Lorsque la DUA</w:t>
      </w:r>
      <w:r w:rsidR="00330893" w:rsidRPr="0015300A">
        <w:rPr>
          <w:rFonts w:ascii="Calibri" w:hAnsi="Calibri" w:cs="Calibri"/>
          <w:sz w:val="22"/>
          <w:szCs w:val="22"/>
        </w:rPr>
        <w:t xml:space="preserve"> des documents</w:t>
      </w:r>
      <w:r w:rsidRPr="0015300A">
        <w:rPr>
          <w:rFonts w:ascii="Calibri" w:hAnsi="Calibri" w:cs="Calibri"/>
          <w:sz w:val="22"/>
          <w:szCs w:val="22"/>
        </w:rPr>
        <w:t xml:space="preserve"> </w:t>
      </w:r>
      <w:r w:rsidR="00330893" w:rsidRPr="0015300A">
        <w:rPr>
          <w:rFonts w:ascii="Calibri" w:hAnsi="Calibri" w:cs="Calibri"/>
          <w:sz w:val="22"/>
          <w:szCs w:val="22"/>
        </w:rPr>
        <w:t xml:space="preserve">sans valeur patrimoniale </w:t>
      </w:r>
      <w:r w:rsidRPr="0015300A">
        <w:rPr>
          <w:rFonts w:ascii="Calibri" w:hAnsi="Calibri" w:cs="Calibri"/>
          <w:sz w:val="22"/>
          <w:szCs w:val="22"/>
        </w:rPr>
        <w:t>est échue, les documents peuvent être détruits</w:t>
      </w:r>
      <w:r w:rsidR="00204B74" w:rsidRPr="0015300A">
        <w:rPr>
          <w:rFonts w:ascii="Calibri" w:hAnsi="Calibri" w:cs="Calibri"/>
          <w:sz w:val="22"/>
          <w:szCs w:val="22"/>
        </w:rPr>
        <w:t> : cela évite d’encombrer inutilement les locaux de stockage</w:t>
      </w:r>
      <w:r w:rsidR="00CD6B51" w:rsidRPr="0015300A">
        <w:rPr>
          <w:rFonts w:ascii="Calibri" w:hAnsi="Calibri" w:cs="Calibri"/>
          <w:sz w:val="22"/>
          <w:szCs w:val="22"/>
        </w:rPr>
        <w:t>.</w:t>
      </w:r>
    </w:p>
    <w:p w:rsidR="00CD6B51" w:rsidRPr="0015300A" w:rsidRDefault="00CD6B51" w:rsidP="00EB27FD">
      <w:pPr>
        <w:ind w:left="567" w:hanging="283"/>
        <w:jc w:val="both"/>
        <w:rPr>
          <w:rFonts w:ascii="Verdana" w:hAnsi="Verdana"/>
          <w:sz w:val="22"/>
          <w:szCs w:val="22"/>
        </w:rPr>
      </w:pPr>
    </w:p>
    <w:p w:rsidR="00330893" w:rsidRPr="0074484E" w:rsidRDefault="00204B74" w:rsidP="00330893">
      <w:pPr>
        <w:ind w:left="284"/>
        <w:jc w:val="both"/>
        <w:rPr>
          <w:rFonts w:ascii="Calibri" w:hAnsi="Calibri" w:cs="Calibri"/>
          <w:b/>
          <w:sz w:val="22"/>
          <w:szCs w:val="22"/>
        </w:rPr>
      </w:pPr>
      <w:r w:rsidRPr="0015300A">
        <w:rPr>
          <w:rFonts w:ascii="Calibri" w:hAnsi="Calibri" w:cs="Calibri"/>
          <w:sz w:val="22"/>
          <w:szCs w:val="22"/>
        </w:rPr>
        <w:t>Avant de procéder à la destruction physique des documents, il</w:t>
      </w:r>
      <w:r w:rsidR="00931E53" w:rsidRPr="0015300A">
        <w:rPr>
          <w:rFonts w:ascii="Calibri" w:hAnsi="Calibri" w:cs="Calibri"/>
          <w:sz w:val="22"/>
          <w:szCs w:val="22"/>
        </w:rPr>
        <w:t xml:space="preserve"> appartient au service </w:t>
      </w:r>
      <w:r w:rsidRPr="0015300A">
        <w:rPr>
          <w:rFonts w:ascii="Calibri" w:hAnsi="Calibri" w:cs="Calibri"/>
          <w:sz w:val="22"/>
          <w:szCs w:val="22"/>
        </w:rPr>
        <w:t>d’établir un bordereau</w:t>
      </w:r>
      <w:r w:rsidR="00DC1498" w:rsidRPr="0015300A">
        <w:rPr>
          <w:rFonts w:ascii="Calibri" w:hAnsi="Calibri" w:cs="Calibri"/>
          <w:sz w:val="22"/>
          <w:szCs w:val="22"/>
        </w:rPr>
        <w:t xml:space="preserve"> d'élimination </w:t>
      </w:r>
      <w:r w:rsidRPr="0015300A">
        <w:rPr>
          <w:rFonts w:ascii="Calibri" w:hAnsi="Calibri" w:cs="Calibri"/>
          <w:sz w:val="22"/>
          <w:szCs w:val="22"/>
        </w:rPr>
        <w:t xml:space="preserve">en deux exemplaires originaux signés du chef de service (un exemplaire sera conservé par le service ; l’autre par les Archives </w:t>
      </w:r>
      <w:r w:rsidR="0074484E">
        <w:rPr>
          <w:rFonts w:ascii="Calibri" w:hAnsi="Calibri" w:cs="Calibri"/>
          <w:sz w:val="22"/>
          <w:szCs w:val="22"/>
        </w:rPr>
        <w:t>d’Alsace</w:t>
      </w:r>
      <w:r w:rsidRPr="0015300A">
        <w:rPr>
          <w:rFonts w:ascii="Calibri" w:hAnsi="Calibri" w:cs="Calibri"/>
          <w:sz w:val="22"/>
          <w:szCs w:val="22"/>
        </w:rPr>
        <w:t xml:space="preserve">) </w:t>
      </w:r>
      <w:r w:rsidR="00DC1498" w:rsidRPr="0015300A">
        <w:rPr>
          <w:rFonts w:ascii="Calibri" w:hAnsi="Calibri" w:cs="Calibri"/>
          <w:sz w:val="22"/>
          <w:szCs w:val="22"/>
        </w:rPr>
        <w:t>et de le soumettre</w:t>
      </w:r>
      <w:r w:rsidR="00D24B51" w:rsidRPr="0015300A">
        <w:rPr>
          <w:rFonts w:ascii="Calibri" w:hAnsi="Calibri" w:cs="Calibri"/>
          <w:sz w:val="22"/>
          <w:szCs w:val="22"/>
        </w:rPr>
        <w:t xml:space="preserve">, conformément à l'article L 212-2 du Code du patrimoine (Livre II sur les archives), </w:t>
      </w:r>
      <w:r w:rsidR="00DC1498" w:rsidRPr="0015300A">
        <w:rPr>
          <w:rFonts w:ascii="Calibri" w:hAnsi="Calibri" w:cs="Calibri"/>
          <w:sz w:val="22"/>
          <w:szCs w:val="22"/>
        </w:rPr>
        <w:t>au visa du directeur des Archives</w:t>
      </w:r>
      <w:r w:rsidRPr="0015300A">
        <w:rPr>
          <w:rFonts w:ascii="Calibri" w:hAnsi="Calibri" w:cs="Calibri"/>
          <w:sz w:val="22"/>
          <w:szCs w:val="22"/>
        </w:rPr>
        <w:t xml:space="preserve">. </w:t>
      </w:r>
      <w:r w:rsidR="0074484E" w:rsidRPr="0074484E">
        <w:rPr>
          <w:rFonts w:ascii="Calibri" w:hAnsi="Calibri" w:cs="Calibri"/>
          <w:b/>
          <w:sz w:val="22"/>
          <w:szCs w:val="22"/>
        </w:rPr>
        <w:t>Toute élimination effectuée sans cette autorisation préalable constitue un délit passible de poursuites pénales.</w:t>
      </w:r>
    </w:p>
    <w:p w:rsidR="00330893" w:rsidRPr="0015300A" w:rsidRDefault="00330893" w:rsidP="00330893">
      <w:pPr>
        <w:ind w:left="284"/>
        <w:jc w:val="both"/>
        <w:rPr>
          <w:rFonts w:ascii="Verdana" w:hAnsi="Verdana"/>
          <w:sz w:val="22"/>
          <w:szCs w:val="22"/>
        </w:rPr>
      </w:pPr>
    </w:p>
    <w:p w:rsidR="00330893" w:rsidRPr="0015300A" w:rsidRDefault="00330893" w:rsidP="00330893">
      <w:pPr>
        <w:ind w:left="284"/>
        <w:jc w:val="both"/>
        <w:rPr>
          <w:rFonts w:ascii="Calibri" w:hAnsi="Calibri" w:cs="Calibri"/>
          <w:sz w:val="22"/>
          <w:szCs w:val="22"/>
        </w:rPr>
      </w:pPr>
      <w:r w:rsidRPr="0015300A">
        <w:rPr>
          <w:rFonts w:ascii="Calibri" w:hAnsi="Calibri" w:cs="Calibri"/>
          <w:sz w:val="22"/>
          <w:szCs w:val="22"/>
        </w:rPr>
        <w:t>Attention : veiller à décrire précisément les documents proposés à la destruction</w:t>
      </w:r>
      <w:r w:rsidR="00DF3F6C" w:rsidRPr="0015300A">
        <w:rPr>
          <w:rFonts w:ascii="Calibri" w:hAnsi="Calibri" w:cs="Calibri"/>
          <w:sz w:val="22"/>
          <w:szCs w:val="22"/>
        </w:rPr>
        <w:t xml:space="preserve"> et à ne pas assimiler trop rapidement une catégorie de documents à une autre</w:t>
      </w:r>
      <w:r w:rsidRPr="0015300A">
        <w:rPr>
          <w:rFonts w:ascii="Calibri" w:hAnsi="Calibri" w:cs="Calibri"/>
          <w:sz w:val="22"/>
          <w:szCs w:val="22"/>
        </w:rPr>
        <w:t>.</w:t>
      </w:r>
    </w:p>
    <w:p w:rsidR="00330893" w:rsidRPr="007315CC" w:rsidRDefault="00330893" w:rsidP="001A0B09">
      <w:pPr>
        <w:pStyle w:val="NormalWeb"/>
        <w:ind w:left="709"/>
        <w:jc w:val="both"/>
        <w:rPr>
          <w:rFonts w:ascii="Calibri Light" w:hAnsi="Calibri Light" w:cs="Calibri Light"/>
          <w:i/>
          <w:color w:val="404040"/>
          <w:sz w:val="20"/>
          <w:szCs w:val="20"/>
        </w:rPr>
      </w:pPr>
      <w:r w:rsidRPr="007315CC">
        <w:rPr>
          <w:rFonts w:ascii="Calibri Light" w:hAnsi="Calibri Light" w:cs="Calibri Light"/>
          <w:i/>
          <w:color w:val="404040"/>
          <w:sz w:val="20"/>
          <w:szCs w:val="20"/>
        </w:rPr>
        <w:t xml:space="preserve">Exemple : </w:t>
      </w:r>
      <w:r w:rsidR="00DF3F6C" w:rsidRPr="007315CC">
        <w:rPr>
          <w:rFonts w:ascii="Calibri Light" w:hAnsi="Calibri Light" w:cs="Calibri Light"/>
          <w:i/>
          <w:color w:val="404040"/>
          <w:sz w:val="20"/>
          <w:szCs w:val="20"/>
        </w:rPr>
        <w:t xml:space="preserve">dans le cadre des marchés publics, différencier les dossiers relevant </w:t>
      </w:r>
      <w:r w:rsidRPr="007315CC">
        <w:rPr>
          <w:rFonts w:ascii="Calibri Light" w:hAnsi="Calibri Light" w:cs="Calibri Light"/>
          <w:i/>
          <w:color w:val="404040"/>
          <w:sz w:val="20"/>
          <w:szCs w:val="20"/>
        </w:rPr>
        <w:t xml:space="preserve">d’une procédure infructueuse </w:t>
      </w:r>
      <w:r w:rsidR="00DF3F6C" w:rsidRPr="007315CC">
        <w:rPr>
          <w:rFonts w:ascii="Calibri Light" w:hAnsi="Calibri Light" w:cs="Calibri Light"/>
          <w:i/>
          <w:color w:val="404040"/>
          <w:sz w:val="20"/>
          <w:szCs w:val="20"/>
        </w:rPr>
        <w:t xml:space="preserve">des dossiers </w:t>
      </w:r>
      <w:r w:rsidRPr="007315CC">
        <w:rPr>
          <w:rFonts w:ascii="Calibri Light" w:hAnsi="Calibri Light" w:cs="Calibri Light"/>
          <w:i/>
          <w:color w:val="404040"/>
          <w:sz w:val="20"/>
          <w:szCs w:val="20"/>
        </w:rPr>
        <w:t>d’offres non retenues</w:t>
      </w:r>
      <w:r w:rsidR="00DF3F6C" w:rsidRPr="007315CC">
        <w:rPr>
          <w:rFonts w:ascii="Calibri Light" w:hAnsi="Calibri Light" w:cs="Calibri Light"/>
          <w:i/>
          <w:color w:val="404040"/>
          <w:sz w:val="20"/>
          <w:szCs w:val="20"/>
        </w:rPr>
        <w:t> ; même si le terme « offres non retenues »</w:t>
      </w:r>
      <w:r w:rsidR="001A0B09" w:rsidRPr="007315CC">
        <w:rPr>
          <w:rFonts w:ascii="Calibri Light" w:hAnsi="Calibri Light" w:cs="Calibri Light"/>
          <w:i/>
          <w:color w:val="404040"/>
          <w:sz w:val="20"/>
          <w:szCs w:val="20"/>
        </w:rPr>
        <w:t xml:space="preserve"> </w:t>
      </w:r>
      <w:r w:rsidR="008A5660" w:rsidRPr="007315CC">
        <w:rPr>
          <w:rFonts w:ascii="Calibri Light" w:hAnsi="Calibri Light" w:cs="Calibri Light"/>
          <w:i/>
          <w:color w:val="404040"/>
          <w:sz w:val="20"/>
          <w:szCs w:val="20"/>
        </w:rPr>
        <w:t xml:space="preserve">peut </w:t>
      </w:r>
      <w:r w:rsidR="001A0B09" w:rsidRPr="007315CC">
        <w:rPr>
          <w:rFonts w:ascii="Calibri Light" w:hAnsi="Calibri Light" w:cs="Calibri Light"/>
          <w:i/>
          <w:color w:val="404040"/>
          <w:sz w:val="20"/>
          <w:szCs w:val="20"/>
        </w:rPr>
        <w:t>semble</w:t>
      </w:r>
      <w:r w:rsidR="008A5660" w:rsidRPr="007315CC">
        <w:rPr>
          <w:rFonts w:ascii="Calibri Light" w:hAnsi="Calibri Light" w:cs="Calibri Light"/>
          <w:i/>
          <w:color w:val="404040"/>
          <w:sz w:val="20"/>
          <w:szCs w:val="20"/>
        </w:rPr>
        <w:t>r</w:t>
      </w:r>
      <w:r w:rsidR="001A0B09" w:rsidRPr="007315CC">
        <w:rPr>
          <w:rFonts w:ascii="Calibri Light" w:hAnsi="Calibri Light" w:cs="Calibri Light"/>
          <w:i/>
          <w:color w:val="404040"/>
          <w:sz w:val="20"/>
          <w:szCs w:val="20"/>
        </w:rPr>
        <w:t xml:space="preserve"> applicable aux deux catégories de documents, il s’agit de deux catégories différentes </w:t>
      </w:r>
      <w:r w:rsidR="008A5660" w:rsidRPr="007315CC">
        <w:rPr>
          <w:rFonts w:ascii="Calibri Light" w:hAnsi="Calibri Light" w:cs="Calibri Light"/>
          <w:i/>
          <w:color w:val="404040"/>
          <w:sz w:val="20"/>
          <w:szCs w:val="20"/>
        </w:rPr>
        <w:t xml:space="preserve">qui n’ont pas la même DUA, et </w:t>
      </w:r>
      <w:r w:rsidR="001A0B09" w:rsidRPr="007315CC">
        <w:rPr>
          <w:rFonts w:ascii="Calibri Light" w:hAnsi="Calibri Light" w:cs="Calibri Light"/>
          <w:i/>
          <w:color w:val="404040"/>
          <w:sz w:val="20"/>
          <w:szCs w:val="20"/>
        </w:rPr>
        <w:t xml:space="preserve">qui doivent être indiquées comme telles sur le bordereau. </w:t>
      </w:r>
      <w:r w:rsidRPr="007315CC">
        <w:rPr>
          <w:rFonts w:ascii="Calibri Light" w:hAnsi="Calibri Light" w:cs="Calibri Light"/>
          <w:i/>
          <w:color w:val="404040"/>
          <w:sz w:val="20"/>
          <w:szCs w:val="20"/>
        </w:rPr>
        <w:t xml:space="preserve"> </w:t>
      </w:r>
    </w:p>
    <w:p w:rsidR="00D24B51" w:rsidRPr="00EC79E6" w:rsidRDefault="00D24B51" w:rsidP="00EB27FD">
      <w:pPr>
        <w:ind w:left="284"/>
        <w:jc w:val="both"/>
        <w:rPr>
          <w:rFonts w:ascii="Verdana" w:hAnsi="Verdana"/>
        </w:rPr>
      </w:pPr>
    </w:p>
    <w:p w:rsidR="00204B74" w:rsidRDefault="00204B74" w:rsidP="0013740A">
      <w:pPr>
        <w:overflowPunct/>
        <w:ind w:left="283"/>
        <w:jc w:val="both"/>
        <w:textAlignment w:val="auto"/>
        <w:rPr>
          <w:rFonts w:ascii="Calibri" w:hAnsi="Calibri" w:cs="Calibri"/>
          <w:sz w:val="22"/>
          <w:szCs w:val="22"/>
        </w:rPr>
      </w:pPr>
      <w:r w:rsidRPr="0015300A">
        <w:rPr>
          <w:rFonts w:ascii="Calibri" w:hAnsi="Calibri" w:cs="Calibri"/>
          <w:sz w:val="22"/>
          <w:szCs w:val="22"/>
        </w:rPr>
        <w:t xml:space="preserve">A noter : </w:t>
      </w:r>
      <w:r w:rsidR="00F145A6" w:rsidRPr="0015300A">
        <w:rPr>
          <w:rFonts w:ascii="Calibri" w:hAnsi="Calibri" w:cs="Calibri"/>
          <w:sz w:val="22"/>
          <w:szCs w:val="22"/>
        </w:rPr>
        <w:t>la destruction des archives est une opération sécurisée qui consiste à détruire</w:t>
      </w:r>
      <w:r w:rsidR="009C3D0B" w:rsidRPr="0015300A">
        <w:rPr>
          <w:rFonts w:ascii="Calibri" w:hAnsi="Calibri" w:cs="Calibri"/>
          <w:sz w:val="22"/>
          <w:szCs w:val="22"/>
        </w:rPr>
        <w:t xml:space="preserve"> </w:t>
      </w:r>
      <w:r w:rsidR="00F145A6" w:rsidRPr="0015300A">
        <w:rPr>
          <w:rFonts w:ascii="Calibri" w:hAnsi="Calibri" w:cs="Calibri"/>
          <w:sz w:val="22"/>
          <w:szCs w:val="22"/>
        </w:rPr>
        <w:t>les documents via le broyage, l’incinération ou le déchiquetage. Elle ne relève pas des</w:t>
      </w:r>
      <w:r w:rsidR="009C3D0B" w:rsidRPr="0015300A">
        <w:rPr>
          <w:rFonts w:ascii="Calibri" w:hAnsi="Calibri" w:cs="Calibri"/>
          <w:sz w:val="22"/>
          <w:szCs w:val="22"/>
        </w:rPr>
        <w:t xml:space="preserve"> </w:t>
      </w:r>
      <w:r w:rsidR="00F145A6" w:rsidRPr="0015300A">
        <w:rPr>
          <w:rFonts w:ascii="Calibri" w:hAnsi="Calibri" w:cs="Calibri"/>
          <w:sz w:val="22"/>
          <w:szCs w:val="22"/>
        </w:rPr>
        <w:t xml:space="preserve">Archives </w:t>
      </w:r>
      <w:r w:rsidR="008B7B15">
        <w:rPr>
          <w:rFonts w:ascii="Calibri" w:hAnsi="Calibri" w:cs="Calibri"/>
          <w:sz w:val="22"/>
          <w:szCs w:val="22"/>
        </w:rPr>
        <w:t>d’Alsace</w:t>
      </w:r>
      <w:r w:rsidR="00F145A6" w:rsidRPr="0015300A">
        <w:rPr>
          <w:rFonts w:ascii="Calibri" w:hAnsi="Calibri" w:cs="Calibri"/>
          <w:sz w:val="22"/>
          <w:szCs w:val="22"/>
        </w:rPr>
        <w:t xml:space="preserve"> et nécessite de faire appel à un presta</w:t>
      </w:r>
      <w:r w:rsidR="00EC79E6" w:rsidRPr="0015300A">
        <w:rPr>
          <w:rFonts w:ascii="Calibri" w:hAnsi="Calibri" w:cs="Calibri"/>
          <w:sz w:val="22"/>
          <w:szCs w:val="22"/>
        </w:rPr>
        <w:t>taire extérieur.</w:t>
      </w:r>
    </w:p>
    <w:p w:rsidR="00204B74" w:rsidRDefault="00204B74" w:rsidP="0015300A">
      <w:pPr>
        <w:jc w:val="both"/>
        <w:rPr>
          <w:rFonts w:ascii="Verdana" w:hAnsi="Verdana"/>
          <w:sz w:val="22"/>
          <w:szCs w:val="22"/>
        </w:rPr>
      </w:pPr>
    </w:p>
    <w:p w:rsidR="000E4745" w:rsidRDefault="000E4745" w:rsidP="0015300A">
      <w:pPr>
        <w:jc w:val="both"/>
        <w:rPr>
          <w:rFonts w:ascii="Verdana" w:hAnsi="Verdana"/>
          <w:sz w:val="22"/>
          <w:szCs w:val="22"/>
        </w:rPr>
      </w:pPr>
    </w:p>
    <w:p w:rsidR="00982160" w:rsidRPr="0015300A" w:rsidRDefault="00982160" w:rsidP="00982160">
      <w:pPr>
        <w:shd w:val="clear" w:color="auto" w:fill="DDD9C3"/>
        <w:spacing w:before="40"/>
        <w:rPr>
          <w:rFonts w:ascii="Calibri" w:hAnsi="Calibri" w:cs="Calibri"/>
          <w:b/>
          <w:smallCaps/>
          <w:color w:val="4A442A"/>
          <w:sz w:val="28"/>
          <w:szCs w:val="28"/>
        </w:rPr>
      </w:pPr>
      <w:r w:rsidRPr="0015300A">
        <w:rPr>
          <w:rFonts w:ascii="Calibri" w:hAnsi="Calibri" w:cs="Calibri"/>
          <w:b/>
          <w:smallCaps/>
          <w:color w:val="4A442A"/>
          <w:sz w:val="28"/>
          <w:szCs w:val="28"/>
        </w:rPr>
        <w:t>Préparation du versement d'archives</w:t>
      </w:r>
    </w:p>
    <w:p w:rsidR="00982160" w:rsidRPr="00CD6B51" w:rsidRDefault="00982160" w:rsidP="00982160">
      <w:pPr>
        <w:jc w:val="both"/>
        <w:rPr>
          <w:rFonts w:ascii="Verdana" w:hAnsi="Verdana"/>
          <w:sz w:val="22"/>
          <w:szCs w:val="22"/>
        </w:rPr>
      </w:pPr>
    </w:p>
    <w:p w:rsidR="00982160" w:rsidRPr="0015300A" w:rsidRDefault="00982160" w:rsidP="00982160">
      <w:pPr>
        <w:ind w:left="284"/>
        <w:jc w:val="both"/>
        <w:rPr>
          <w:rFonts w:ascii="Calibri" w:hAnsi="Calibri" w:cs="Calibri"/>
          <w:sz w:val="22"/>
          <w:szCs w:val="22"/>
        </w:rPr>
      </w:pPr>
      <w:r w:rsidRPr="0015300A">
        <w:rPr>
          <w:rFonts w:ascii="Calibri" w:hAnsi="Calibri" w:cs="Calibri"/>
          <w:sz w:val="22"/>
          <w:szCs w:val="22"/>
        </w:rPr>
        <w:t xml:space="preserve">Un versement est l'opération matérielle et administrative par laquelle les archives sont transférées du service qui les a produites aux Archives </w:t>
      </w:r>
      <w:r w:rsidR="0074484E">
        <w:rPr>
          <w:rFonts w:ascii="Calibri" w:hAnsi="Calibri" w:cs="Calibri"/>
          <w:sz w:val="22"/>
          <w:szCs w:val="22"/>
        </w:rPr>
        <w:t>d’Alsace</w:t>
      </w:r>
      <w:r w:rsidRPr="0015300A">
        <w:rPr>
          <w:rFonts w:ascii="Calibri" w:hAnsi="Calibri" w:cs="Calibri"/>
          <w:sz w:val="22"/>
          <w:szCs w:val="22"/>
        </w:rPr>
        <w:t xml:space="preserve">. </w:t>
      </w:r>
    </w:p>
    <w:p w:rsidR="00982160" w:rsidRPr="0015300A" w:rsidRDefault="00982160" w:rsidP="00982160">
      <w:pPr>
        <w:ind w:left="284"/>
        <w:jc w:val="both"/>
        <w:rPr>
          <w:rFonts w:ascii="Calibri" w:hAnsi="Calibri" w:cs="Calibri"/>
          <w:sz w:val="22"/>
          <w:szCs w:val="22"/>
        </w:rPr>
      </w:pPr>
    </w:p>
    <w:p w:rsidR="00982160" w:rsidRPr="0015300A" w:rsidRDefault="00982160" w:rsidP="00982160">
      <w:pPr>
        <w:ind w:left="284"/>
        <w:jc w:val="both"/>
        <w:rPr>
          <w:rFonts w:ascii="Calibri" w:hAnsi="Calibri" w:cs="Calibri"/>
          <w:sz w:val="22"/>
          <w:szCs w:val="22"/>
        </w:rPr>
      </w:pPr>
      <w:r w:rsidRPr="0015300A">
        <w:rPr>
          <w:rFonts w:ascii="Calibri" w:hAnsi="Calibri" w:cs="Calibri"/>
          <w:sz w:val="22"/>
          <w:szCs w:val="22"/>
        </w:rPr>
        <w:t xml:space="preserve">Seuls des dossiers clos, c'est-à-dire </w:t>
      </w:r>
      <w:r w:rsidR="00EC79E6" w:rsidRPr="0015300A">
        <w:rPr>
          <w:rFonts w:ascii="Calibri" w:hAnsi="Calibri" w:cs="Calibri"/>
          <w:sz w:val="22"/>
          <w:szCs w:val="22"/>
        </w:rPr>
        <w:t xml:space="preserve">arrivés </w:t>
      </w:r>
      <w:r w:rsidRPr="0015300A">
        <w:rPr>
          <w:rFonts w:ascii="Calibri" w:hAnsi="Calibri" w:cs="Calibri"/>
          <w:sz w:val="22"/>
          <w:szCs w:val="22"/>
        </w:rPr>
        <w:t xml:space="preserve">au terme de leur DUA, peuvent être versés aux Archives </w:t>
      </w:r>
      <w:r w:rsidR="0074484E">
        <w:rPr>
          <w:rFonts w:ascii="Calibri" w:hAnsi="Calibri" w:cs="Calibri"/>
          <w:sz w:val="22"/>
          <w:szCs w:val="22"/>
        </w:rPr>
        <w:t>d’Alsace</w:t>
      </w:r>
      <w:r w:rsidRPr="0015300A">
        <w:rPr>
          <w:rFonts w:ascii="Calibri" w:hAnsi="Calibri" w:cs="Calibri"/>
          <w:sz w:val="22"/>
          <w:szCs w:val="22"/>
        </w:rPr>
        <w:t>.</w:t>
      </w:r>
    </w:p>
    <w:p w:rsidR="00982160" w:rsidRPr="0015300A" w:rsidRDefault="00982160" w:rsidP="00982160">
      <w:pPr>
        <w:ind w:left="284"/>
        <w:jc w:val="both"/>
        <w:rPr>
          <w:rFonts w:ascii="Calibri" w:hAnsi="Calibri" w:cs="Calibri"/>
          <w:sz w:val="22"/>
          <w:szCs w:val="22"/>
        </w:rPr>
      </w:pPr>
    </w:p>
    <w:p w:rsidR="00982160" w:rsidRPr="0015300A" w:rsidRDefault="00982160" w:rsidP="00982160">
      <w:pPr>
        <w:ind w:left="284"/>
        <w:jc w:val="both"/>
        <w:rPr>
          <w:rFonts w:ascii="Calibri" w:hAnsi="Calibri" w:cs="Calibri"/>
          <w:sz w:val="22"/>
          <w:szCs w:val="22"/>
        </w:rPr>
      </w:pPr>
      <w:r w:rsidRPr="0015300A">
        <w:rPr>
          <w:rFonts w:ascii="Calibri" w:hAnsi="Calibri" w:cs="Calibri"/>
          <w:sz w:val="22"/>
          <w:szCs w:val="22"/>
        </w:rPr>
        <w:t xml:space="preserve">Sous peine d’être refusé, tout versement doit être accompagné d’un bordereau qui décrit le plus fidèlement possible le contenu de chaque article. </w:t>
      </w:r>
    </w:p>
    <w:p w:rsidR="00982160" w:rsidRPr="0013740A" w:rsidRDefault="00982160" w:rsidP="00982160">
      <w:pPr>
        <w:ind w:left="284"/>
        <w:jc w:val="both"/>
        <w:rPr>
          <w:rFonts w:ascii="Calibri" w:hAnsi="Calibri" w:cs="Calibri"/>
        </w:rPr>
      </w:pPr>
    </w:p>
    <w:p w:rsidR="000E4745" w:rsidRDefault="000E4745" w:rsidP="0015300A">
      <w:pPr>
        <w:rPr>
          <w:rFonts w:ascii="Calibri" w:hAnsi="Calibri" w:cs="Calibri"/>
          <w:sz w:val="16"/>
          <w:szCs w:val="16"/>
        </w:rPr>
      </w:pPr>
    </w:p>
    <w:p w:rsidR="000E4745" w:rsidRPr="0013740A" w:rsidRDefault="000E4745" w:rsidP="0015300A">
      <w:pPr>
        <w:rPr>
          <w:rFonts w:ascii="Calibri" w:hAnsi="Calibri" w:cs="Calibri"/>
          <w:sz w:val="16"/>
          <w:szCs w:val="16"/>
        </w:rPr>
      </w:pPr>
    </w:p>
    <w:p w:rsidR="00982160" w:rsidRPr="0015300A" w:rsidRDefault="00982160" w:rsidP="0015300A">
      <w:pPr>
        <w:numPr>
          <w:ilvl w:val="0"/>
          <w:numId w:val="1"/>
        </w:numPr>
        <w:ind w:left="850"/>
        <w:jc w:val="center"/>
        <w:rPr>
          <w:rFonts w:ascii="Calibri" w:hAnsi="Calibri" w:cs="Calibri"/>
          <w:b/>
          <w:sz w:val="24"/>
          <w:szCs w:val="24"/>
        </w:rPr>
      </w:pPr>
      <w:r w:rsidRPr="0015300A">
        <w:rPr>
          <w:rFonts w:ascii="Calibri" w:hAnsi="Calibri" w:cs="Calibri"/>
          <w:b/>
          <w:sz w:val="24"/>
          <w:szCs w:val="24"/>
        </w:rPr>
        <w:t>Les différentes étapes de</w:t>
      </w:r>
      <w:r w:rsidR="00EC79E6" w:rsidRPr="0015300A">
        <w:rPr>
          <w:rFonts w:ascii="Calibri" w:hAnsi="Calibri" w:cs="Calibri"/>
          <w:b/>
          <w:sz w:val="24"/>
          <w:szCs w:val="24"/>
        </w:rPr>
        <w:t xml:space="preserve"> la préparation d’un versement </w:t>
      </w:r>
    </w:p>
    <w:p w:rsidR="00982160" w:rsidRPr="00EB27FD" w:rsidRDefault="00982160" w:rsidP="0015300A">
      <w:pPr>
        <w:numPr>
          <w:ilvl w:val="0"/>
          <w:numId w:val="1"/>
        </w:numPr>
        <w:ind w:left="850"/>
        <w:jc w:val="center"/>
        <w:rPr>
          <w:rFonts w:ascii="Verdana" w:hAnsi="Verdana"/>
          <w:sz w:val="18"/>
          <w:szCs w:val="18"/>
        </w:rPr>
      </w:pPr>
    </w:p>
    <w:p w:rsidR="00982160" w:rsidRDefault="0015300A" w:rsidP="003E4DD6">
      <w:pPr>
        <w:ind w:left="567"/>
        <w:jc w:val="both"/>
        <w:rPr>
          <w:rFonts w:ascii="Calibri" w:hAnsi="Calibri" w:cs="Calibri"/>
          <w:sz w:val="22"/>
          <w:szCs w:val="22"/>
        </w:rPr>
      </w:pPr>
      <w:r w:rsidRPr="003E4DD6">
        <w:rPr>
          <w:rFonts w:ascii="Yu Gothic UI Semibold" w:eastAsia="Yu Gothic UI Semibold" w:hAnsi="Yu Gothic UI Semibold" w:cs="Calibri" w:hint="eastAsia"/>
          <w:b/>
          <w:sz w:val="22"/>
          <w:szCs w:val="22"/>
        </w:rPr>
        <w:t>⇨</w:t>
      </w:r>
      <w:r>
        <w:rPr>
          <w:rFonts w:ascii="Calibri" w:hAnsi="Calibri" w:cs="Calibri"/>
          <w:sz w:val="22"/>
          <w:szCs w:val="22"/>
        </w:rPr>
        <w:t xml:space="preserve"> </w:t>
      </w:r>
      <w:r w:rsidR="00982160" w:rsidRPr="0015300A">
        <w:rPr>
          <w:rFonts w:ascii="Calibri" w:hAnsi="Calibri" w:cs="Calibri"/>
          <w:sz w:val="22"/>
          <w:szCs w:val="22"/>
        </w:rPr>
        <w:t>Procéder à l'élimination des documents inutiles présents dans les dossiers (brouillons, doubles, chemises superflues, etc.).</w:t>
      </w:r>
    </w:p>
    <w:p w:rsidR="0015300A" w:rsidRPr="0015300A" w:rsidRDefault="0015300A" w:rsidP="0015300A">
      <w:pPr>
        <w:ind w:left="850"/>
        <w:jc w:val="both"/>
        <w:rPr>
          <w:rFonts w:ascii="Calibri" w:hAnsi="Calibri" w:cs="Calibri"/>
          <w:sz w:val="10"/>
          <w:szCs w:val="10"/>
        </w:rPr>
      </w:pPr>
    </w:p>
    <w:p w:rsidR="00982160" w:rsidRDefault="003E4DD6" w:rsidP="003E4DD6">
      <w:pPr>
        <w:ind w:left="567"/>
        <w:jc w:val="both"/>
        <w:rPr>
          <w:rFonts w:ascii="Calibri" w:hAnsi="Calibri" w:cs="Calibri"/>
          <w:sz w:val="22"/>
          <w:szCs w:val="22"/>
        </w:rPr>
      </w:pPr>
      <w:r>
        <w:rPr>
          <w:rFonts w:ascii="Yu Gothic UI Semibold" w:eastAsia="Yu Gothic UI Semibold" w:hAnsi="Yu Gothic UI Semibold" w:cs="Calibri" w:hint="eastAsia"/>
          <w:sz w:val="22"/>
          <w:szCs w:val="22"/>
        </w:rPr>
        <w:t>⇨</w:t>
      </w:r>
      <w:r>
        <w:rPr>
          <w:rFonts w:ascii="Calibri" w:hAnsi="Calibri" w:cs="Calibri"/>
          <w:sz w:val="22"/>
          <w:szCs w:val="22"/>
        </w:rPr>
        <w:t xml:space="preserve"> </w:t>
      </w:r>
      <w:r w:rsidR="00982160" w:rsidRPr="0015300A">
        <w:rPr>
          <w:rFonts w:ascii="Calibri" w:hAnsi="Calibri" w:cs="Calibri"/>
          <w:sz w:val="22"/>
          <w:szCs w:val="22"/>
        </w:rPr>
        <w:t>Ranger dans des boîtes d'archives (10 à 15 cm maximum de largeur) les dossiers classés dans un ordre cohérent (alphabétique, numérique, géographique, etc.).</w:t>
      </w:r>
    </w:p>
    <w:p w:rsidR="0015300A" w:rsidRDefault="0015300A" w:rsidP="0015300A">
      <w:pPr>
        <w:pStyle w:val="Paragraphedeliste"/>
        <w:rPr>
          <w:rFonts w:ascii="Calibri" w:hAnsi="Calibri" w:cs="Calibri"/>
          <w:sz w:val="22"/>
          <w:szCs w:val="22"/>
        </w:rPr>
      </w:pPr>
    </w:p>
    <w:p w:rsidR="0015300A" w:rsidRDefault="0015300A" w:rsidP="0015300A">
      <w:pPr>
        <w:ind w:left="850"/>
        <w:jc w:val="both"/>
        <w:rPr>
          <w:rFonts w:ascii="Calibri" w:hAnsi="Calibri" w:cs="Calibri"/>
          <w:sz w:val="22"/>
          <w:szCs w:val="22"/>
        </w:rPr>
      </w:pPr>
    </w:p>
    <w:p w:rsidR="0015300A" w:rsidRDefault="001D6140" w:rsidP="00CF29CE">
      <w:pPr>
        <w:ind w:left="850"/>
        <w:jc w:val="center"/>
        <w:rPr>
          <w:rFonts w:ascii="Calibri" w:hAnsi="Calibri" w:cs="Calibri"/>
          <w:sz w:val="22"/>
          <w:szCs w:val="22"/>
        </w:rPr>
      </w:pPr>
      <w:r w:rsidRPr="009D3F29">
        <w:rPr>
          <w:rFonts w:ascii="Calibri" w:hAnsi="Calibri" w:cs="Calibri"/>
          <w:noProof/>
          <w:color w:val="161616"/>
          <w:sz w:val="22"/>
          <w:szCs w:val="22"/>
        </w:rPr>
        <w:drawing>
          <wp:inline distT="0" distB="0" distL="0" distR="0">
            <wp:extent cx="1019175" cy="876300"/>
            <wp:effectExtent l="0" t="0" r="0"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19175" cy="876300"/>
                    </a:xfrm>
                    <a:prstGeom prst="rect">
                      <a:avLst/>
                    </a:prstGeom>
                    <a:noFill/>
                    <a:ln>
                      <a:noFill/>
                    </a:ln>
                  </pic:spPr>
                </pic:pic>
              </a:graphicData>
            </a:graphic>
          </wp:inline>
        </w:drawing>
      </w:r>
      <w:r w:rsidR="00CF29CE">
        <w:rPr>
          <w:rFonts w:ascii="Calibri" w:hAnsi="Calibri" w:cs="Calibri"/>
          <w:noProof/>
          <w:color w:val="161616"/>
          <w:sz w:val="22"/>
          <w:szCs w:val="22"/>
        </w:rPr>
        <w:t xml:space="preserve">  </w:t>
      </w:r>
      <w:r w:rsidRPr="00940C81">
        <w:rPr>
          <w:rFonts w:ascii="Calibri" w:hAnsi="Calibri" w:cs="Calibri"/>
          <w:noProof/>
          <w:color w:val="161616"/>
          <w:sz w:val="22"/>
          <w:szCs w:val="22"/>
        </w:rPr>
        <w:drawing>
          <wp:inline distT="0" distB="0" distL="0" distR="0">
            <wp:extent cx="619125" cy="590550"/>
            <wp:effectExtent l="0" t="0" r="0" b="0"/>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9125" cy="590550"/>
                    </a:xfrm>
                    <a:prstGeom prst="rect">
                      <a:avLst/>
                    </a:prstGeom>
                    <a:noFill/>
                    <a:ln>
                      <a:noFill/>
                    </a:ln>
                  </pic:spPr>
                </pic:pic>
              </a:graphicData>
            </a:graphic>
          </wp:inline>
        </w:drawing>
      </w:r>
      <w:r w:rsidR="00CF29CE">
        <w:rPr>
          <w:rFonts w:ascii="Calibri" w:hAnsi="Calibri" w:cs="Calibri"/>
          <w:noProof/>
          <w:color w:val="161616"/>
          <w:sz w:val="22"/>
          <w:szCs w:val="22"/>
        </w:rPr>
        <w:t xml:space="preserve">      </w:t>
      </w:r>
      <w:r w:rsidRPr="00940C81">
        <w:rPr>
          <w:rFonts w:ascii="Calibri" w:hAnsi="Calibri" w:cs="Calibri"/>
          <w:noProof/>
          <w:color w:val="161616"/>
          <w:sz w:val="22"/>
          <w:szCs w:val="22"/>
        </w:rPr>
        <w:drawing>
          <wp:inline distT="0" distB="0" distL="0" distR="0">
            <wp:extent cx="695325" cy="723900"/>
            <wp:effectExtent l="0" t="0" r="0" b="0"/>
            <wp:docPr id="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95325" cy="723900"/>
                    </a:xfrm>
                    <a:prstGeom prst="rect">
                      <a:avLst/>
                    </a:prstGeom>
                    <a:noFill/>
                    <a:ln>
                      <a:noFill/>
                    </a:ln>
                  </pic:spPr>
                </pic:pic>
              </a:graphicData>
            </a:graphic>
          </wp:inline>
        </w:drawing>
      </w:r>
    </w:p>
    <w:p w:rsidR="0015300A" w:rsidRDefault="0015300A" w:rsidP="00CF29CE">
      <w:pPr>
        <w:jc w:val="both"/>
        <w:rPr>
          <w:rFonts w:ascii="Calibri" w:hAnsi="Calibri" w:cs="Calibri"/>
          <w:sz w:val="22"/>
          <w:szCs w:val="22"/>
        </w:rPr>
      </w:pPr>
    </w:p>
    <w:p w:rsidR="0015300A" w:rsidRPr="0015300A" w:rsidRDefault="0015300A" w:rsidP="0015300A">
      <w:pPr>
        <w:jc w:val="both"/>
        <w:rPr>
          <w:rFonts w:ascii="Calibri" w:hAnsi="Calibri" w:cs="Calibri"/>
          <w:sz w:val="10"/>
          <w:szCs w:val="10"/>
        </w:rPr>
      </w:pPr>
    </w:p>
    <w:p w:rsidR="00982160" w:rsidRDefault="003E4DD6" w:rsidP="003E4DD6">
      <w:pPr>
        <w:ind w:left="850"/>
        <w:jc w:val="both"/>
        <w:rPr>
          <w:rFonts w:ascii="Calibri" w:hAnsi="Calibri" w:cs="Calibri"/>
          <w:sz w:val="22"/>
          <w:szCs w:val="22"/>
        </w:rPr>
      </w:pPr>
      <w:r>
        <w:rPr>
          <w:rFonts w:ascii="Yu Gothic UI Semibold" w:eastAsia="Yu Gothic UI Semibold" w:hAnsi="Yu Gothic UI Semibold" w:cs="Calibri" w:hint="eastAsia"/>
          <w:sz w:val="22"/>
          <w:szCs w:val="22"/>
        </w:rPr>
        <w:t xml:space="preserve">⇨ </w:t>
      </w:r>
      <w:r w:rsidR="00982160" w:rsidRPr="0015300A">
        <w:rPr>
          <w:rFonts w:ascii="Calibri" w:hAnsi="Calibri" w:cs="Calibri"/>
          <w:sz w:val="22"/>
          <w:szCs w:val="22"/>
        </w:rPr>
        <w:t>Décrire sur le bordereau le contenu de chaque boîte avec concision et précision ; indiquer les dates extrêmes : dates d'ouverture et de clôture du dossier. La règle d'or de l'ordre et du classement dans les archives est d'aller du général au particulier et du plus ancien au plus récent.</w:t>
      </w:r>
    </w:p>
    <w:p w:rsidR="0015300A" w:rsidRPr="0015300A" w:rsidRDefault="0015300A" w:rsidP="0015300A">
      <w:pPr>
        <w:jc w:val="both"/>
        <w:rPr>
          <w:rFonts w:ascii="Calibri" w:hAnsi="Calibri" w:cs="Calibri"/>
          <w:sz w:val="10"/>
          <w:szCs w:val="10"/>
        </w:rPr>
      </w:pPr>
    </w:p>
    <w:p w:rsidR="0015300A" w:rsidRDefault="003E4DD6" w:rsidP="003E4DD6">
      <w:pPr>
        <w:ind w:left="850"/>
        <w:jc w:val="both"/>
        <w:rPr>
          <w:rFonts w:ascii="Calibri" w:hAnsi="Calibri" w:cs="Calibri"/>
          <w:sz w:val="22"/>
          <w:szCs w:val="22"/>
        </w:rPr>
      </w:pPr>
      <w:r>
        <w:rPr>
          <w:rFonts w:ascii="Yu Gothic UI Semibold" w:eastAsia="Yu Gothic UI Semibold" w:hAnsi="Yu Gothic UI Semibold" w:cs="Calibri" w:hint="eastAsia"/>
          <w:sz w:val="22"/>
          <w:szCs w:val="22"/>
        </w:rPr>
        <w:t xml:space="preserve">⇨ </w:t>
      </w:r>
      <w:r w:rsidR="00982160" w:rsidRPr="0015300A">
        <w:rPr>
          <w:rFonts w:ascii="Calibri" w:hAnsi="Calibri" w:cs="Calibri"/>
          <w:sz w:val="22"/>
          <w:szCs w:val="22"/>
        </w:rPr>
        <w:t>Numéroter les boîtes selon une suite ordonnée de 1 à</w:t>
      </w:r>
      <w:r w:rsidR="0015300A">
        <w:rPr>
          <w:rFonts w:ascii="Calibri" w:hAnsi="Calibri" w:cs="Calibri"/>
          <w:sz w:val="22"/>
          <w:szCs w:val="22"/>
        </w:rPr>
        <w:t xml:space="preserve"> n (en proscrivant les « bis »).</w:t>
      </w:r>
    </w:p>
    <w:p w:rsidR="0015300A" w:rsidRPr="0015300A" w:rsidRDefault="0015300A" w:rsidP="0015300A">
      <w:pPr>
        <w:jc w:val="both"/>
        <w:rPr>
          <w:rFonts w:ascii="Calibri" w:hAnsi="Calibri" w:cs="Calibri"/>
          <w:sz w:val="10"/>
          <w:szCs w:val="10"/>
        </w:rPr>
      </w:pPr>
    </w:p>
    <w:p w:rsidR="00EC79E6" w:rsidRPr="0015300A" w:rsidRDefault="003E4DD6" w:rsidP="003E4DD6">
      <w:pPr>
        <w:ind w:left="851"/>
        <w:jc w:val="both"/>
        <w:rPr>
          <w:rFonts w:ascii="Calibri" w:hAnsi="Calibri" w:cs="Calibri"/>
          <w:sz w:val="22"/>
          <w:szCs w:val="22"/>
        </w:rPr>
      </w:pPr>
      <w:r>
        <w:rPr>
          <w:rFonts w:ascii="Yu Gothic UI Semibold" w:eastAsia="Yu Gothic UI Semibold" w:hAnsi="Yu Gothic UI Semibold" w:cs="Calibri" w:hint="eastAsia"/>
          <w:sz w:val="22"/>
          <w:szCs w:val="22"/>
        </w:rPr>
        <w:t xml:space="preserve">⇨ </w:t>
      </w:r>
      <w:r w:rsidR="00982160" w:rsidRPr="007315CC">
        <w:rPr>
          <w:rFonts w:ascii="Calibri" w:hAnsi="Calibri" w:cs="Calibri"/>
          <w:b/>
          <w:color w:val="538135"/>
          <w:sz w:val="22"/>
          <w:szCs w:val="22"/>
        </w:rPr>
        <w:t>Transmettre le bordereau de versement par voie électronique</w:t>
      </w:r>
      <w:r w:rsidR="00982160" w:rsidRPr="0015300A">
        <w:rPr>
          <w:rFonts w:ascii="Calibri" w:hAnsi="Calibri" w:cs="Calibri"/>
          <w:sz w:val="22"/>
          <w:szCs w:val="22"/>
        </w:rPr>
        <w:t xml:space="preserve"> à vos référents archives pour correction et validation. Le bordereau papier sera </w:t>
      </w:r>
      <w:r w:rsidR="00986C3A" w:rsidRPr="0015300A">
        <w:rPr>
          <w:rFonts w:ascii="Calibri" w:hAnsi="Calibri" w:cs="Calibri"/>
          <w:sz w:val="22"/>
          <w:szCs w:val="22"/>
        </w:rPr>
        <w:t xml:space="preserve">transmis par les Archives </w:t>
      </w:r>
      <w:r w:rsidR="00982160" w:rsidRPr="0015300A">
        <w:rPr>
          <w:rFonts w:ascii="Calibri" w:hAnsi="Calibri" w:cs="Calibri"/>
          <w:sz w:val="22"/>
          <w:szCs w:val="22"/>
        </w:rPr>
        <w:t xml:space="preserve">après la validation </w:t>
      </w:r>
      <w:r w:rsidR="00EC79E6" w:rsidRPr="0015300A">
        <w:rPr>
          <w:rFonts w:ascii="Calibri" w:hAnsi="Calibri" w:cs="Calibri"/>
          <w:sz w:val="22"/>
          <w:szCs w:val="22"/>
        </w:rPr>
        <w:t>du bordereau électronique</w:t>
      </w:r>
      <w:r w:rsidR="00351E30" w:rsidRPr="0015300A">
        <w:rPr>
          <w:rFonts w:ascii="Calibri" w:hAnsi="Calibri" w:cs="Calibri"/>
          <w:sz w:val="22"/>
          <w:szCs w:val="22"/>
        </w:rPr>
        <w:t xml:space="preserve"> et la réception des documents</w:t>
      </w:r>
      <w:r w:rsidR="00EC79E6" w:rsidRPr="0015300A">
        <w:rPr>
          <w:rFonts w:ascii="Calibri" w:hAnsi="Calibri" w:cs="Calibri"/>
          <w:sz w:val="22"/>
          <w:szCs w:val="22"/>
        </w:rPr>
        <w:t>.</w:t>
      </w:r>
      <w:r>
        <w:rPr>
          <w:rFonts w:ascii="Calibri" w:hAnsi="Calibri" w:cs="Calibri"/>
          <w:sz w:val="22"/>
          <w:szCs w:val="22"/>
        </w:rPr>
        <w:t xml:space="preserve"> </w:t>
      </w:r>
      <w:r w:rsidR="00351E30" w:rsidRPr="0015300A">
        <w:rPr>
          <w:rFonts w:ascii="Calibri" w:hAnsi="Calibri" w:cs="Calibri"/>
          <w:sz w:val="22"/>
          <w:szCs w:val="22"/>
        </w:rPr>
        <w:t>Il</w:t>
      </w:r>
      <w:r w:rsidR="00986C3A" w:rsidRPr="0015300A">
        <w:rPr>
          <w:rFonts w:ascii="Calibri" w:hAnsi="Calibri" w:cs="Calibri"/>
          <w:sz w:val="22"/>
          <w:szCs w:val="22"/>
        </w:rPr>
        <w:t xml:space="preserve"> </w:t>
      </w:r>
      <w:r w:rsidR="00351E30" w:rsidRPr="0015300A">
        <w:rPr>
          <w:rFonts w:ascii="Calibri" w:hAnsi="Calibri" w:cs="Calibri"/>
          <w:sz w:val="22"/>
          <w:szCs w:val="22"/>
        </w:rPr>
        <w:t>sera établi</w:t>
      </w:r>
      <w:r w:rsidR="00986C3A" w:rsidRPr="0015300A">
        <w:rPr>
          <w:rFonts w:ascii="Calibri" w:hAnsi="Calibri" w:cs="Calibri"/>
          <w:sz w:val="22"/>
          <w:szCs w:val="22"/>
        </w:rPr>
        <w:t xml:space="preserve"> en trois exemplaires</w:t>
      </w:r>
      <w:r w:rsidR="00351E30" w:rsidRPr="0015300A">
        <w:rPr>
          <w:rFonts w:ascii="Calibri" w:hAnsi="Calibri" w:cs="Calibri"/>
          <w:sz w:val="22"/>
          <w:szCs w:val="22"/>
        </w:rPr>
        <w:t xml:space="preserve"> </w:t>
      </w:r>
      <w:r w:rsidR="00986C3A" w:rsidRPr="0015300A">
        <w:rPr>
          <w:rFonts w:ascii="Calibri" w:hAnsi="Calibri" w:cs="Calibri"/>
          <w:sz w:val="22"/>
          <w:szCs w:val="22"/>
        </w:rPr>
        <w:t xml:space="preserve">originaux (deux pour les </w:t>
      </w:r>
      <w:r w:rsidR="008B7B15">
        <w:rPr>
          <w:rFonts w:ascii="Calibri" w:hAnsi="Calibri" w:cs="Calibri"/>
          <w:sz w:val="22"/>
          <w:szCs w:val="22"/>
        </w:rPr>
        <w:t>Archives d’Alsace</w:t>
      </w:r>
      <w:r w:rsidR="00986C3A" w:rsidRPr="0015300A">
        <w:rPr>
          <w:rFonts w:ascii="Calibri" w:hAnsi="Calibri" w:cs="Calibri"/>
          <w:sz w:val="22"/>
          <w:szCs w:val="22"/>
        </w:rPr>
        <w:t xml:space="preserve"> ; un pour le service qui gardera ainsi la trace des documents remis aux </w:t>
      </w:r>
      <w:r w:rsidR="008B7B15">
        <w:rPr>
          <w:rFonts w:ascii="Calibri" w:hAnsi="Calibri" w:cs="Calibri"/>
          <w:sz w:val="22"/>
          <w:szCs w:val="22"/>
        </w:rPr>
        <w:t>Archives</w:t>
      </w:r>
      <w:r w:rsidR="00986C3A" w:rsidRPr="0015300A">
        <w:rPr>
          <w:rFonts w:ascii="Calibri" w:hAnsi="Calibri" w:cs="Calibri"/>
          <w:sz w:val="22"/>
          <w:szCs w:val="22"/>
        </w:rPr>
        <w:t>).</w:t>
      </w:r>
    </w:p>
    <w:p w:rsidR="00351E30" w:rsidRDefault="00351E30" w:rsidP="0015300A">
      <w:pPr>
        <w:ind w:left="567"/>
        <w:jc w:val="both"/>
        <w:rPr>
          <w:rFonts w:ascii="Calibri" w:hAnsi="Calibri" w:cs="Calibri"/>
        </w:rPr>
      </w:pPr>
    </w:p>
    <w:p w:rsidR="00EC79E6" w:rsidRDefault="00EC79E6" w:rsidP="00EC79E6">
      <w:pPr>
        <w:rPr>
          <w:rFonts w:ascii="Calibri" w:hAnsi="Calibri" w:cs="Calibri"/>
        </w:rPr>
      </w:pPr>
    </w:p>
    <w:p w:rsidR="00F427B8" w:rsidRPr="003E4DD6" w:rsidRDefault="001D6140" w:rsidP="003E4DD6">
      <w:pPr>
        <w:jc w:val="both"/>
        <w:rPr>
          <w:rFonts w:ascii="Calibri" w:hAnsi="Calibri" w:cs="Calibri"/>
          <w:b/>
          <w:color w:val="E36C0A"/>
          <w:sz w:val="22"/>
          <w:szCs w:val="22"/>
        </w:rPr>
      </w:pPr>
      <w:r w:rsidRPr="005C430D">
        <w:rPr>
          <w:rFonts w:ascii="Calibri" w:hAnsi="Calibri" w:cs="Calibri"/>
          <w:noProof/>
        </w:rPr>
        <w:drawing>
          <wp:inline distT="0" distB="0" distL="0" distR="0">
            <wp:extent cx="171450" cy="266700"/>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1450" cy="266700"/>
                    </a:xfrm>
                    <a:prstGeom prst="rect">
                      <a:avLst/>
                    </a:prstGeom>
                    <a:noFill/>
                    <a:ln>
                      <a:noFill/>
                    </a:ln>
                  </pic:spPr>
                </pic:pic>
              </a:graphicData>
            </a:graphic>
          </wp:inline>
        </w:drawing>
      </w:r>
      <w:r w:rsidR="0015300A">
        <w:rPr>
          <w:rFonts w:ascii="Calibri" w:hAnsi="Calibri" w:cs="Calibri"/>
        </w:rPr>
        <w:t xml:space="preserve"> </w:t>
      </w:r>
      <w:r w:rsidR="00EC79E6" w:rsidRPr="003E4DD6">
        <w:rPr>
          <w:rFonts w:ascii="Calibri" w:hAnsi="Calibri" w:cs="Calibri"/>
          <w:b/>
          <w:color w:val="E36C0A"/>
          <w:sz w:val="22"/>
          <w:szCs w:val="22"/>
        </w:rPr>
        <w:t>Aucun versement d’archives ne pourra être accepté sans la validation préalable du bordereau</w:t>
      </w:r>
      <w:r w:rsidR="003E4DD6">
        <w:rPr>
          <w:rFonts w:ascii="Calibri" w:hAnsi="Calibri" w:cs="Calibri"/>
          <w:b/>
          <w:color w:val="E36C0A"/>
          <w:sz w:val="22"/>
          <w:szCs w:val="22"/>
        </w:rPr>
        <w:t xml:space="preserve"> électronique.</w:t>
      </w:r>
    </w:p>
    <w:p w:rsidR="00986C3A" w:rsidRDefault="00986C3A" w:rsidP="00986C3A">
      <w:pPr>
        <w:rPr>
          <w:rFonts w:ascii="Calibri" w:hAnsi="Calibri" w:cs="Calibri"/>
          <w:b/>
          <w:color w:val="E36C0A"/>
        </w:rPr>
      </w:pPr>
    </w:p>
    <w:p w:rsidR="00986C3A" w:rsidRPr="003E4DD6" w:rsidRDefault="00986C3A" w:rsidP="00986C3A">
      <w:pPr>
        <w:jc w:val="both"/>
        <w:rPr>
          <w:rFonts w:ascii="Calibri" w:hAnsi="Calibri" w:cs="Calibri"/>
          <w:sz w:val="22"/>
          <w:szCs w:val="22"/>
        </w:rPr>
      </w:pPr>
      <w:r w:rsidRPr="003E4DD6">
        <w:rPr>
          <w:rFonts w:ascii="Calibri" w:hAnsi="Calibri" w:cs="Calibri"/>
          <w:sz w:val="22"/>
          <w:szCs w:val="22"/>
        </w:rPr>
        <w:t>Le bordereau est un outil de gestion et de recherche. Merci d'en soigner la présentation et de préciser la signification des sigles éventuellement utilisés.</w:t>
      </w:r>
    </w:p>
    <w:p w:rsidR="0074484E" w:rsidRDefault="0074484E">
      <w:pPr>
        <w:overflowPunct/>
        <w:autoSpaceDE/>
        <w:autoSpaceDN/>
        <w:adjustRightInd/>
        <w:textAlignment w:val="auto"/>
        <w:rPr>
          <w:rFonts w:ascii="Verdana" w:hAnsi="Verdana"/>
          <w:sz w:val="22"/>
          <w:szCs w:val="22"/>
        </w:rPr>
      </w:pPr>
      <w:r>
        <w:rPr>
          <w:rFonts w:ascii="Verdana" w:hAnsi="Verdana"/>
          <w:sz w:val="22"/>
          <w:szCs w:val="22"/>
        </w:rPr>
        <w:br w:type="page"/>
      </w:r>
    </w:p>
    <w:p w:rsidR="008F714D" w:rsidRPr="006A2052" w:rsidRDefault="00A85017" w:rsidP="006A2052">
      <w:pPr>
        <w:shd w:val="clear" w:color="auto" w:fill="DDD9C3"/>
        <w:spacing w:before="40"/>
        <w:rPr>
          <w:rFonts w:ascii="Calibri" w:hAnsi="Calibri" w:cs="Calibri"/>
          <w:b/>
          <w:smallCaps/>
          <w:color w:val="4A442A"/>
          <w:sz w:val="24"/>
          <w:szCs w:val="24"/>
        </w:rPr>
      </w:pPr>
      <w:r w:rsidRPr="003E4DD6">
        <w:rPr>
          <w:rFonts w:ascii="Calibri" w:hAnsi="Calibri" w:cs="Calibri"/>
          <w:b/>
          <w:smallCaps/>
          <w:color w:val="4A442A"/>
          <w:sz w:val="28"/>
          <w:szCs w:val="28"/>
        </w:rPr>
        <w:lastRenderedPageBreak/>
        <w:t>C</w:t>
      </w:r>
      <w:r w:rsidR="008F714D" w:rsidRPr="003E4DD6">
        <w:rPr>
          <w:rFonts w:ascii="Calibri" w:hAnsi="Calibri" w:cs="Calibri"/>
          <w:b/>
          <w:smallCaps/>
          <w:color w:val="4A442A"/>
          <w:sz w:val="28"/>
          <w:szCs w:val="28"/>
        </w:rPr>
        <w:t>ommunication des documents versés</w:t>
      </w:r>
      <w:r w:rsidR="00634AC6" w:rsidRPr="003E4DD6">
        <w:rPr>
          <w:rFonts w:ascii="Calibri" w:hAnsi="Calibri" w:cs="Calibri"/>
          <w:b/>
          <w:smallCaps/>
          <w:color w:val="4A442A"/>
          <w:sz w:val="28"/>
          <w:szCs w:val="28"/>
        </w:rPr>
        <w:t xml:space="preserve"> </w:t>
      </w:r>
    </w:p>
    <w:p w:rsidR="00634AC6" w:rsidRPr="00EB27FD" w:rsidRDefault="00634AC6">
      <w:pPr>
        <w:spacing w:before="40"/>
        <w:jc w:val="both"/>
        <w:rPr>
          <w:rFonts w:ascii="Verdana" w:hAnsi="Verdana"/>
          <w:i/>
          <w:smallCaps/>
          <w:sz w:val="22"/>
          <w:szCs w:val="22"/>
        </w:rPr>
      </w:pPr>
    </w:p>
    <w:p w:rsidR="008F714D" w:rsidRDefault="00634AC6">
      <w:pPr>
        <w:ind w:firstLine="567"/>
        <w:jc w:val="both"/>
        <w:rPr>
          <w:rFonts w:ascii="Calibri" w:hAnsi="Calibri" w:cs="Calibri"/>
          <w:i/>
        </w:rPr>
      </w:pPr>
      <w:r w:rsidRPr="006A2052">
        <w:rPr>
          <w:rFonts w:ascii="Calibri" w:hAnsi="Calibri" w:cs="Calibri"/>
          <w:i/>
        </w:rPr>
        <w:t xml:space="preserve">Au service lui-même </w:t>
      </w:r>
    </w:p>
    <w:p w:rsidR="008E6999" w:rsidRPr="008E6999" w:rsidRDefault="008E6999">
      <w:pPr>
        <w:ind w:firstLine="567"/>
        <w:jc w:val="both"/>
        <w:rPr>
          <w:rFonts w:ascii="Calibri" w:hAnsi="Calibri" w:cs="Calibri"/>
          <w:i/>
          <w:sz w:val="10"/>
          <w:szCs w:val="10"/>
        </w:rPr>
      </w:pPr>
    </w:p>
    <w:p w:rsidR="00634AC6" w:rsidRPr="003E4DD6" w:rsidRDefault="00634AC6" w:rsidP="00D37BA0">
      <w:pPr>
        <w:ind w:left="567"/>
        <w:jc w:val="both"/>
        <w:rPr>
          <w:rFonts w:ascii="Calibri" w:hAnsi="Calibri" w:cs="Calibri"/>
          <w:sz w:val="22"/>
          <w:szCs w:val="22"/>
        </w:rPr>
      </w:pPr>
      <w:r w:rsidRPr="003E4DD6">
        <w:rPr>
          <w:rFonts w:ascii="Calibri" w:hAnsi="Calibri" w:cs="Calibri"/>
          <w:sz w:val="22"/>
          <w:szCs w:val="22"/>
        </w:rPr>
        <w:t>Conformément à la loi du 15 juillet 2008</w:t>
      </w:r>
      <w:r w:rsidR="008F714D" w:rsidRPr="003E4DD6">
        <w:rPr>
          <w:rFonts w:ascii="Calibri" w:hAnsi="Calibri" w:cs="Calibri"/>
          <w:sz w:val="22"/>
          <w:szCs w:val="22"/>
        </w:rPr>
        <w:t>, le</w:t>
      </w:r>
      <w:r w:rsidRPr="003E4DD6">
        <w:rPr>
          <w:rFonts w:ascii="Calibri" w:hAnsi="Calibri" w:cs="Calibri"/>
          <w:sz w:val="22"/>
          <w:szCs w:val="22"/>
        </w:rPr>
        <w:t xml:space="preserve">s Archives </w:t>
      </w:r>
      <w:r w:rsidR="008B7B15">
        <w:rPr>
          <w:rFonts w:ascii="Calibri" w:hAnsi="Calibri" w:cs="Calibri"/>
          <w:sz w:val="22"/>
          <w:szCs w:val="22"/>
        </w:rPr>
        <w:t>d’Alsace</w:t>
      </w:r>
      <w:r w:rsidRPr="003E4DD6">
        <w:rPr>
          <w:rFonts w:ascii="Calibri" w:hAnsi="Calibri" w:cs="Calibri"/>
          <w:sz w:val="22"/>
          <w:szCs w:val="22"/>
        </w:rPr>
        <w:t xml:space="preserve"> peuvent, en cas de besoin, </w:t>
      </w:r>
      <w:r w:rsidR="008F714D" w:rsidRPr="003E4DD6">
        <w:rPr>
          <w:rFonts w:ascii="Calibri" w:hAnsi="Calibri" w:cs="Calibri"/>
          <w:sz w:val="22"/>
          <w:szCs w:val="22"/>
        </w:rPr>
        <w:t xml:space="preserve">communiquer les dossiers au service qui les a versés. </w:t>
      </w:r>
    </w:p>
    <w:p w:rsidR="00292A82" w:rsidRPr="003E4DD6" w:rsidRDefault="00292A82" w:rsidP="00D37BA0">
      <w:pPr>
        <w:ind w:left="567"/>
        <w:jc w:val="both"/>
        <w:rPr>
          <w:rFonts w:ascii="Calibri" w:hAnsi="Calibri" w:cs="Calibri"/>
          <w:sz w:val="22"/>
          <w:szCs w:val="22"/>
        </w:rPr>
      </w:pPr>
      <w:r w:rsidRPr="003E4DD6">
        <w:rPr>
          <w:rFonts w:ascii="Calibri" w:hAnsi="Calibri" w:cs="Calibri"/>
          <w:sz w:val="22"/>
          <w:szCs w:val="22"/>
        </w:rPr>
        <w:t xml:space="preserve">Attention : théoriquement, les dossiers versés aux Archives </w:t>
      </w:r>
      <w:r w:rsidR="008B7B15">
        <w:rPr>
          <w:rFonts w:ascii="Calibri" w:hAnsi="Calibri" w:cs="Calibri"/>
          <w:sz w:val="22"/>
          <w:szCs w:val="22"/>
        </w:rPr>
        <w:t>d’Alsace</w:t>
      </w:r>
      <w:r w:rsidRPr="003E4DD6">
        <w:rPr>
          <w:rFonts w:ascii="Calibri" w:hAnsi="Calibri" w:cs="Calibri"/>
          <w:sz w:val="22"/>
          <w:szCs w:val="22"/>
        </w:rPr>
        <w:t xml:space="preserve"> sont des dossiers clos et ne sont plus nécessaires aux services. Il s’agit donc d’une mesure exceptionnelle.</w:t>
      </w:r>
    </w:p>
    <w:p w:rsidR="0081413A" w:rsidRPr="003E4DD6" w:rsidRDefault="0081413A" w:rsidP="00D37BA0">
      <w:pPr>
        <w:ind w:left="567"/>
        <w:jc w:val="both"/>
        <w:rPr>
          <w:rFonts w:ascii="Verdana" w:hAnsi="Verdana"/>
          <w:sz w:val="22"/>
          <w:szCs w:val="22"/>
        </w:rPr>
      </w:pPr>
    </w:p>
    <w:p w:rsidR="006A2052" w:rsidRPr="003E4DD6" w:rsidRDefault="008F714D" w:rsidP="006A2052">
      <w:pPr>
        <w:ind w:left="567"/>
        <w:jc w:val="both"/>
        <w:rPr>
          <w:rFonts w:ascii="Calibri" w:hAnsi="Calibri" w:cs="Calibri"/>
          <w:sz w:val="22"/>
          <w:szCs w:val="22"/>
        </w:rPr>
      </w:pPr>
      <w:r w:rsidRPr="003E4DD6">
        <w:rPr>
          <w:rFonts w:ascii="Calibri" w:hAnsi="Calibri" w:cs="Calibri"/>
          <w:sz w:val="22"/>
          <w:szCs w:val="22"/>
        </w:rPr>
        <w:t>Pour obtenir les archives en consultat</w:t>
      </w:r>
      <w:r w:rsidR="00634AC6" w:rsidRPr="003E4DD6">
        <w:rPr>
          <w:rFonts w:ascii="Calibri" w:hAnsi="Calibri" w:cs="Calibri"/>
          <w:sz w:val="22"/>
          <w:szCs w:val="22"/>
        </w:rPr>
        <w:t>ion, il suffit de faire une demande p</w:t>
      </w:r>
      <w:r w:rsidR="00CB30BD" w:rsidRPr="003E4DD6">
        <w:rPr>
          <w:rFonts w:ascii="Calibri" w:hAnsi="Calibri" w:cs="Calibri"/>
          <w:sz w:val="22"/>
          <w:szCs w:val="22"/>
        </w:rPr>
        <w:t>ar mail aux Archives (archives@</w:t>
      </w:r>
      <w:r w:rsidR="008B7B15">
        <w:rPr>
          <w:rFonts w:ascii="Calibri" w:hAnsi="Calibri" w:cs="Calibri"/>
          <w:sz w:val="22"/>
          <w:szCs w:val="22"/>
        </w:rPr>
        <w:t>alsace.eu</w:t>
      </w:r>
      <w:r w:rsidR="00634AC6" w:rsidRPr="003E4DD6">
        <w:rPr>
          <w:rFonts w:ascii="Calibri" w:hAnsi="Calibri" w:cs="Calibri"/>
          <w:sz w:val="22"/>
          <w:szCs w:val="22"/>
        </w:rPr>
        <w:t xml:space="preserve">) </w:t>
      </w:r>
      <w:r w:rsidRPr="003E4DD6">
        <w:rPr>
          <w:rFonts w:ascii="Calibri" w:hAnsi="Calibri" w:cs="Calibri"/>
          <w:sz w:val="22"/>
          <w:szCs w:val="22"/>
        </w:rPr>
        <w:t xml:space="preserve">en indiquant le(s) numéro(s) des articles (ou boîtes) souhaités et la cote du versement qui se trouve en haut à droite du bordereau de versement. </w:t>
      </w:r>
    </w:p>
    <w:p w:rsidR="006A2052" w:rsidRDefault="006A2052" w:rsidP="006A2052">
      <w:pPr>
        <w:jc w:val="both"/>
        <w:rPr>
          <w:rFonts w:ascii="Calibri" w:hAnsi="Calibri" w:cs="Calibri"/>
        </w:rPr>
      </w:pPr>
    </w:p>
    <w:p w:rsidR="00C50C35" w:rsidRPr="00C50C35" w:rsidRDefault="00C50C35" w:rsidP="00C50C35">
      <w:pPr>
        <w:jc w:val="center"/>
        <w:rPr>
          <w:rFonts w:ascii="Calibri" w:hAnsi="Calibri" w:cs="Calibri"/>
          <w:i/>
        </w:rPr>
      </w:pPr>
      <w:r w:rsidRPr="00C50C35">
        <w:rPr>
          <w:rFonts w:ascii="Calibri" w:hAnsi="Calibri" w:cs="Calibri"/>
          <w:i/>
        </w:rPr>
        <w:t>Exemple : pour commander l’article 25 du versement 1200 W, il faudr</w:t>
      </w:r>
      <w:r w:rsidR="003E4DD6">
        <w:rPr>
          <w:rFonts w:ascii="Calibri" w:hAnsi="Calibri" w:cs="Calibri"/>
          <w:i/>
        </w:rPr>
        <w:t xml:space="preserve">a demander le </w:t>
      </w:r>
      <w:r w:rsidRPr="00C50C35">
        <w:rPr>
          <w:rFonts w:ascii="Calibri" w:hAnsi="Calibri" w:cs="Calibri"/>
          <w:i/>
        </w:rPr>
        <w:t>1200 W 25.</w:t>
      </w:r>
    </w:p>
    <w:p w:rsidR="0081413A" w:rsidRPr="00EB27FD" w:rsidRDefault="00330893" w:rsidP="00E734B2">
      <w:pPr>
        <w:ind w:left="567"/>
        <w:jc w:val="both"/>
        <w:rPr>
          <w:rFonts w:ascii="Verdana" w:hAnsi="Verdana"/>
          <w:sz w:val="18"/>
          <w:szCs w:val="18"/>
        </w:rPr>
      </w:pPr>
      <w:r>
        <w:rPr>
          <w:rFonts w:ascii="Verdana" w:hAnsi="Verdana"/>
          <w:i/>
          <w:sz w:val="18"/>
          <w:szCs w:val="18"/>
        </w:rPr>
        <w:tab/>
      </w:r>
      <w:r w:rsidR="00634AC6" w:rsidRPr="006A2052">
        <w:rPr>
          <w:rFonts w:ascii="Calibri" w:hAnsi="Calibri" w:cs="Calibri"/>
          <w:i/>
        </w:rPr>
        <w:tab/>
      </w:r>
    </w:p>
    <w:p w:rsidR="00634AC6" w:rsidRPr="003E4DD6" w:rsidRDefault="0081413A" w:rsidP="00D37BA0">
      <w:pPr>
        <w:ind w:left="567"/>
        <w:jc w:val="both"/>
        <w:rPr>
          <w:rFonts w:ascii="Calibri" w:hAnsi="Calibri" w:cs="Calibri"/>
          <w:sz w:val="22"/>
          <w:szCs w:val="22"/>
        </w:rPr>
      </w:pPr>
      <w:r w:rsidRPr="003E4DD6">
        <w:rPr>
          <w:rFonts w:ascii="Calibri" w:hAnsi="Calibri" w:cs="Calibri"/>
          <w:sz w:val="22"/>
          <w:szCs w:val="22"/>
        </w:rPr>
        <w:t xml:space="preserve">Les documents sont mis à disposition dans un délai de 48 h au service demandeur selon </w:t>
      </w:r>
      <w:r w:rsidR="00B87F77" w:rsidRPr="003E4DD6">
        <w:rPr>
          <w:rFonts w:ascii="Calibri" w:hAnsi="Calibri" w:cs="Calibri"/>
          <w:sz w:val="22"/>
          <w:szCs w:val="22"/>
        </w:rPr>
        <w:t>trois</w:t>
      </w:r>
      <w:r w:rsidR="00634AC6" w:rsidRPr="003E4DD6">
        <w:rPr>
          <w:rFonts w:ascii="Calibri" w:hAnsi="Calibri" w:cs="Calibri"/>
          <w:sz w:val="22"/>
          <w:szCs w:val="22"/>
        </w:rPr>
        <w:t xml:space="preserve"> </w:t>
      </w:r>
      <w:r w:rsidRPr="003E4DD6">
        <w:rPr>
          <w:rFonts w:ascii="Calibri" w:hAnsi="Calibri" w:cs="Calibri"/>
          <w:sz w:val="22"/>
          <w:szCs w:val="22"/>
        </w:rPr>
        <w:t>modalités (au choix)</w:t>
      </w:r>
      <w:r w:rsidR="00634AC6" w:rsidRPr="003E4DD6">
        <w:rPr>
          <w:rFonts w:ascii="Calibri" w:hAnsi="Calibri" w:cs="Calibri"/>
          <w:sz w:val="22"/>
          <w:szCs w:val="22"/>
        </w:rPr>
        <w:t> :</w:t>
      </w:r>
    </w:p>
    <w:p w:rsidR="00925E64" w:rsidRPr="00EB27FD" w:rsidRDefault="00634AC6" w:rsidP="00D37BA0">
      <w:pPr>
        <w:ind w:left="567"/>
        <w:jc w:val="both"/>
        <w:rPr>
          <w:rFonts w:ascii="Verdana" w:hAnsi="Verdana"/>
          <w:sz w:val="18"/>
          <w:szCs w:val="18"/>
        </w:rPr>
      </w:pPr>
      <w:r w:rsidRPr="00EB27FD">
        <w:rPr>
          <w:rFonts w:ascii="Verdana" w:hAnsi="Verdana"/>
          <w:sz w:val="18"/>
          <w:szCs w:val="18"/>
        </w:rPr>
        <w:tab/>
      </w:r>
      <w:r w:rsidRPr="00EB27FD">
        <w:rPr>
          <w:rFonts w:ascii="Verdana" w:hAnsi="Verdana"/>
          <w:sz w:val="18"/>
          <w:szCs w:val="18"/>
        </w:rPr>
        <w:tab/>
      </w:r>
    </w:p>
    <w:p w:rsidR="00634AC6" w:rsidRPr="008E6999" w:rsidRDefault="00925E64" w:rsidP="00D37BA0">
      <w:pPr>
        <w:ind w:left="567"/>
        <w:jc w:val="both"/>
        <w:rPr>
          <w:rFonts w:ascii="Verdana" w:hAnsi="Verdana"/>
          <w:sz w:val="22"/>
          <w:szCs w:val="22"/>
        </w:rPr>
      </w:pPr>
      <w:r w:rsidRPr="00EB27FD">
        <w:rPr>
          <w:rFonts w:ascii="Verdana" w:hAnsi="Verdana"/>
          <w:sz w:val="18"/>
          <w:szCs w:val="18"/>
        </w:rPr>
        <w:tab/>
      </w:r>
      <w:r w:rsidRPr="00EB27FD">
        <w:rPr>
          <w:rFonts w:ascii="Verdana" w:hAnsi="Verdana"/>
          <w:sz w:val="18"/>
          <w:szCs w:val="18"/>
        </w:rPr>
        <w:tab/>
      </w:r>
      <w:r w:rsidR="00557D7E" w:rsidRPr="008E6999">
        <w:rPr>
          <w:rFonts w:ascii="Calibri" w:hAnsi="Calibri" w:cs="Calibri"/>
          <w:b/>
          <w:color w:val="E36C0A"/>
          <w:sz w:val="22"/>
          <w:szCs w:val="22"/>
        </w:rPr>
        <w:t>1/ C</w:t>
      </w:r>
      <w:r w:rsidR="00634AC6" w:rsidRPr="008E6999">
        <w:rPr>
          <w:rFonts w:ascii="Calibri" w:hAnsi="Calibri" w:cs="Calibri"/>
          <w:b/>
          <w:color w:val="E36C0A"/>
          <w:sz w:val="22"/>
          <w:szCs w:val="22"/>
        </w:rPr>
        <w:t xml:space="preserve">onsultation en salle de lecture des Archives </w:t>
      </w:r>
      <w:r w:rsidR="008B7B15">
        <w:rPr>
          <w:rFonts w:ascii="Calibri" w:hAnsi="Calibri" w:cs="Calibri"/>
          <w:b/>
          <w:color w:val="E36C0A"/>
          <w:sz w:val="22"/>
          <w:szCs w:val="22"/>
        </w:rPr>
        <w:t>d’Alsace</w:t>
      </w:r>
      <w:r w:rsidR="00634AC6" w:rsidRPr="008E6999">
        <w:rPr>
          <w:rFonts w:ascii="Verdana" w:hAnsi="Verdana"/>
          <w:sz w:val="22"/>
          <w:szCs w:val="22"/>
        </w:rPr>
        <w:t xml:space="preserve"> </w:t>
      </w:r>
    </w:p>
    <w:p w:rsidR="00634AC6" w:rsidRPr="008E6999" w:rsidRDefault="00634AC6" w:rsidP="00D37BA0">
      <w:pPr>
        <w:ind w:left="567"/>
        <w:jc w:val="both"/>
        <w:rPr>
          <w:rFonts w:ascii="Verdana" w:hAnsi="Verdana"/>
          <w:sz w:val="22"/>
          <w:szCs w:val="22"/>
        </w:rPr>
      </w:pPr>
      <w:r w:rsidRPr="008E6999">
        <w:rPr>
          <w:rFonts w:ascii="Verdana" w:hAnsi="Verdana"/>
          <w:sz w:val="22"/>
          <w:szCs w:val="22"/>
        </w:rPr>
        <w:tab/>
      </w:r>
      <w:r w:rsidRPr="008E6999">
        <w:rPr>
          <w:rFonts w:ascii="Verdana" w:hAnsi="Verdana"/>
          <w:sz w:val="22"/>
          <w:szCs w:val="22"/>
        </w:rPr>
        <w:tab/>
      </w:r>
      <w:r w:rsidRPr="008E6999">
        <w:rPr>
          <w:rFonts w:ascii="Verdana" w:hAnsi="Verdana"/>
          <w:sz w:val="22"/>
          <w:szCs w:val="22"/>
        </w:rPr>
        <w:sym w:font="Wingdings" w:char="F0E8"/>
      </w:r>
      <w:r w:rsidRPr="008E6999">
        <w:rPr>
          <w:rFonts w:ascii="Verdana" w:hAnsi="Verdana"/>
          <w:sz w:val="22"/>
          <w:szCs w:val="22"/>
        </w:rPr>
        <w:t xml:space="preserve"> </w:t>
      </w:r>
      <w:r w:rsidRPr="008E6999">
        <w:rPr>
          <w:rFonts w:ascii="Calibri" w:hAnsi="Calibri" w:cs="Calibri"/>
          <w:sz w:val="22"/>
          <w:szCs w:val="22"/>
        </w:rPr>
        <w:t xml:space="preserve">A noter : </w:t>
      </w:r>
      <w:r w:rsidR="00330893" w:rsidRPr="008E6999">
        <w:rPr>
          <w:rFonts w:ascii="Calibri" w:hAnsi="Calibri" w:cs="Calibri"/>
          <w:sz w:val="22"/>
          <w:szCs w:val="22"/>
        </w:rPr>
        <w:t xml:space="preserve">pour lui faciliter le travail, </w:t>
      </w:r>
      <w:r w:rsidRPr="008E6999">
        <w:rPr>
          <w:rFonts w:ascii="Calibri" w:hAnsi="Calibri" w:cs="Calibri"/>
          <w:sz w:val="22"/>
          <w:szCs w:val="22"/>
        </w:rPr>
        <w:t xml:space="preserve">une photocopieuse est alors laissée en libre </w:t>
      </w:r>
      <w:r w:rsidR="00330893" w:rsidRPr="008E6999">
        <w:rPr>
          <w:rFonts w:ascii="Calibri" w:hAnsi="Calibri" w:cs="Calibri"/>
          <w:sz w:val="22"/>
          <w:szCs w:val="22"/>
        </w:rPr>
        <w:tab/>
      </w:r>
      <w:r w:rsidR="00330893" w:rsidRPr="008E6999">
        <w:rPr>
          <w:rFonts w:ascii="Calibri" w:hAnsi="Calibri" w:cs="Calibri"/>
          <w:sz w:val="22"/>
          <w:szCs w:val="22"/>
        </w:rPr>
        <w:tab/>
      </w:r>
      <w:r w:rsidR="00557D7E" w:rsidRPr="008E6999">
        <w:rPr>
          <w:rFonts w:ascii="Calibri" w:hAnsi="Calibri" w:cs="Calibri"/>
          <w:sz w:val="22"/>
          <w:szCs w:val="22"/>
        </w:rPr>
        <w:tab/>
      </w:r>
      <w:r w:rsidRPr="008E6999">
        <w:rPr>
          <w:rFonts w:ascii="Calibri" w:hAnsi="Calibri" w:cs="Calibri"/>
          <w:sz w:val="22"/>
          <w:szCs w:val="22"/>
        </w:rPr>
        <w:t>accès au service</w:t>
      </w:r>
      <w:r w:rsidR="00F427B8" w:rsidRPr="008E6999">
        <w:rPr>
          <w:rFonts w:ascii="Calibri" w:hAnsi="Calibri" w:cs="Calibri"/>
          <w:sz w:val="22"/>
          <w:szCs w:val="22"/>
        </w:rPr>
        <w:t>.</w:t>
      </w:r>
      <w:r w:rsidR="00F427B8" w:rsidRPr="008E6999">
        <w:rPr>
          <w:rFonts w:ascii="Verdana" w:hAnsi="Verdana"/>
          <w:sz w:val="22"/>
          <w:szCs w:val="22"/>
        </w:rPr>
        <w:t xml:space="preserve"> </w:t>
      </w:r>
    </w:p>
    <w:p w:rsidR="00925E64" w:rsidRPr="008E6999" w:rsidRDefault="00634AC6" w:rsidP="00D37BA0">
      <w:pPr>
        <w:ind w:left="567"/>
        <w:jc w:val="both"/>
        <w:rPr>
          <w:rFonts w:ascii="Verdana" w:hAnsi="Verdana"/>
          <w:sz w:val="22"/>
          <w:szCs w:val="22"/>
        </w:rPr>
      </w:pPr>
      <w:r w:rsidRPr="008E6999">
        <w:rPr>
          <w:rFonts w:ascii="Verdana" w:hAnsi="Verdana"/>
          <w:sz w:val="22"/>
          <w:szCs w:val="22"/>
        </w:rPr>
        <w:tab/>
      </w:r>
      <w:r w:rsidRPr="008E6999">
        <w:rPr>
          <w:rFonts w:ascii="Verdana" w:hAnsi="Verdana"/>
          <w:sz w:val="22"/>
          <w:szCs w:val="22"/>
        </w:rPr>
        <w:tab/>
      </w:r>
    </w:p>
    <w:p w:rsidR="00557D7E" w:rsidRPr="008E6999" w:rsidRDefault="00557D7E" w:rsidP="00557D7E">
      <w:pPr>
        <w:ind w:left="1276" w:firstLine="142"/>
        <w:jc w:val="both"/>
        <w:rPr>
          <w:rFonts w:ascii="Calibri" w:hAnsi="Calibri" w:cs="Calibri"/>
          <w:b/>
          <w:color w:val="E36C0A"/>
          <w:sz w:val="22"/>
          <w:szCs w:val="22"/>
        </w:rPr>
      </w:pPr>
      <w:r w:rsidRPr="008E6999">
        <w:rPr>
          <w:rFonts w:ascii="Calibri" w:hAnsi="Calibri" w:cs="Calibri"/>
          <w:b/>
          <w:color w:val="E36C0A"/>
          <w:sz w:val="22"/>
          <w:szCs w:val="22"/>
        </w:rPr>
        <w:t xml:space="preserve">2/ Réception d’une copie du dossier </w:t>
      </w:r>
    </w:p>
    <w:p w:rsidR="00557D7E" w:rsidRPr="008E6999" w:rsidRDefault="00557D7E" w:rsidP="00557D7E">
      <w:pPr>
        <w:ind w:left="1418"/>
        <w:jc w:val="both"/>
        <w:rPr>
          <w:rFonts w:ascii="Calibri" w:hAnsi="Calibri" w:cs="Calibri"/>
          <w:b/>
          <w:color w:val="E36C0A"/>
          <w:sz w:val="22"/>
          <w:szCs w:val="22"/>
        </w:rPr>
      </w:pPr>
      <w:r w:rsidRPr="008E6999">
        <w:rPr>
          <w:rFonts w:ascii="Calibri" w:hAnsi="Calibri" w:cs="Calibri"/>
          <w:sz w:val="22"/>
          <w:szCs w:val="22"/>
        </w:rPr>
        <w:sym w:font="Wingdings" w:char="F0E8"/>
      </w:r>
      <w:r w:rsidRPr="008E6999">
        <w:rPr>
          <w:rFonts w:ascii="Calibri" w:hAnsi="Calibri" w:cs="Calibri"/>
          <w:sz w:val="22"/>
          <w:szCs w:val="22"/>
        </w:rPr>
        <w:t xml:space="preserve"> A noter : une copie du dossier demandé peut être transmise afin de limiter la sortie des documents originaux dans les services.</w:t>
      </w:r>
    </w:p>
    <w:p w:rsidR="00557D7E" w:rsidRPr="008E6999" w:rsidRDefault="00557D7E" w:rsidP="00557D7E">
      <w:pPr>
        <w:ind w:left="567"/>
        <w:jc w:val="both"/>
        <w:rPr>
          <w:rFonts w:ascii="Calibri" w:hAnsi="Calibri" w:cs="Calibri"/>
          <w:sz w:val="22"/>
          <w:szCs w:val="22"/>
        </w:rPr>
      </w:pPr>
      <w:r w:rsidRPr="008E6999">
        <w:rPr>
          <w:rFonts w:ascii="Calibri" w:hAnsi="Calibri" w:cs="Calibri"/>
          <w:sz w:val="22"/>
          <w:szCs w:val="22"/>
        </w:rPr>
        <w:tab/>
      </w:r>
      <w:r w:rsidRPr="008E6999">
        <w:rPr>
          <w:rFonts w:ascii="Calibri" w:hAnsi="Calibri" w:cs="Calibri"/>
          <w:sz w:val="22"/>
          <w:szCs w:val="22"/>
        </w:rPr>
        <w:tab/>
      </w:r>
    </w:p>
    <w:p w:rsidR="00557D7E" w:rsidRPr="008E6999" w:rsidRDefault="00557D7E" w:rsidP="00557D7E">
      <w:pPr>
        <w:ind w:left="1418" w:hanging="851"/>
        <w:jc w:val="both"/>
        <w:rPr>
          <w:rFonts w:ascii="Calibri" w:hAnsi="Calibri" w:cs="Calibri"/>
          <w:b/>
          <w:color w:val="E36C0A"/>
          <w:sz w:val="22"/>
          <w:szCs w:val="22"/>
        </w:rPr>
      </w:pPr>
      <w:r w:rsidRPr="008E6999">
        <w:rPr>
          <w:rFonts w:ascii="Calibri" w:hAnsi="Calibri" w:cs="Calibri"/>
          <w:sz w:val="22"/>
          <w:szCs w:val="22"/>
        </w:rPr>
        <w:tab/>
      </w:r>
      <w:r w:rsidRPr="008E6999">
        <w:rPr>
          <w:rFonts w:ascii="Calibri" w:hAnsi="Calibri" w:cs="Calibri"/>
          <w:b/>
          <w:color w:val="E36C0A"/>
          <w:sz w:val="22"/>
          <w:szCs w:val="22"/>
        </w:rPr>
        <w:t xml:space="preserve">3/ Prise en charge par le service </w:t>
      </w:r>
    </w:p>
    <w:p w:rsidR="00557D7E" w:rsidRPr="008E6999" w:rsidRDefault="00557D7E" w:rsidP="00557D7E">
      <w:pPr>
        <w:ind w:left="1418" w:firstLine="1"/>
        <w:jc w:val="both"/>
        <w:rPr>
          <w:rFonts w:ascii="Calibri" w:hAnsi="Calibri" w:cs="Calibri"/>
          <w:sz w:val="22"/>
          <w:szCs w:val="22"/>
        </w:rPr>
      </w:pPr>
      <w:r w:rsidRPr="008E6999">
        <w:rPr>
          <w:rFonts w:ascii="Calibri" w:hAnsi="Calibri" w:cs="Calibri"/>
          <w:sz w:val="22"/>
          <w:szCs w:val="22"/>
        </w:rPr>
        <w:sym w:font="Wingdings" w:char="F0E8"/>
      </w:r>
      <w:r w:rsidRPr="008E6999">
        <w:rPr>
          <w:rFonts w:ascii="Calibri" w:hAnsi="Calibri" w:cs="Calibri"/>
          <w:sz w:val="22"/>
          <w:szCs w:val="22"/>
        </w:rPr>
        <w:t xml:space="preserve"> A noter : la sortie des dossiers originaux doit rester exceptionnelle. </w:t>
      </w:r>
    </w:p>
    <w:p w:rsidR="00557D7E" w:rsidRPr="008E6999" w:rsidRDefault="00557D7E" w:rsidP="00557D7E">
      <w:pPr>
        <w:ind w:left="1418" w:firstLine="1"/>
        <w:jc w:val="both"/>
        <w:rPr>
          <w:rFonts w:ascii="Calibri" w:hAnsi="Calibri" w:cs="Calibri"/>
          <w:sz w:val="22"/>
          <w:szCs w:val="22"/>
        </w:rPr>
      </w:pPr>
      <w:r w:rsidRPr="008E6999">
        <w:rPr>
          <w:rFonts w:ascii="Calibri" w:hAnsi="Calibri" w:cs="Calibri"/>
          <w:sz w:val="22"/>
          <w:szCs w:val="22"/>
        </w:rPr>
        <w:t xml:space="preserve">Attention, il ne faut ni ajouter ni retirer aucune pièce des dossiers. Le dossier emprunté doit impérativement être retourné aux Archives </w:t>
      </w:r>
      <w:r w:rsidR="008B7B15">
        <w:rPr>
          <w:rFonts w:ascii="Calibri" w:hAnsi="Calibri" w:cs="Calibri"/>
          <w:sz w:val="22"/>
          <w:szCs w:val="22"/>
        </w:rPr>
        <w:t>d’Alsace</w:t>
      </w:r>
      <w:r w:rsidRPr="008E6999">
        <w:rPr>
          <w:rFonts w:ascii="Calibri" w:hAnsi="Calibri" w:cs="Calibri"/>
          <w:sz w:val="22"/>
          <w:szCs w:val="22"/>
        </w:rPr>
        <w:t>, par porteur (aucun envoi postal n’est autorisé), dans un délai de deux mois.</w:t>
      </w:r>
    </w:p>
    <w:p w:rsidR="00557D7E" w:rsidRPr="00EB27FD" w:rsidRDefault="00557D7E" w:rsidP="00982160">
      <w:pPr>
        <w:jc w:val="both"/>
        <w:rPr>
          <w:rFonts w:ascii="Verdana" w:hAnsi="Verdana"/>
          <w:sz w:val="18"/>
          <w:szCs w:val="18"/>
        </w:rPr>
      </w:pPr>
    </w:p>
    <w:p w:rsidR="00F772A0" w:rsidRDefault="00F772A0" w:rsidP="00F772A0">
      <w:pPr>
        <w:ind w:left="567"/>
        <w:jc w:val="both"/>
        <w:rPr>
          <w:rFonts w:ascii="Calibri" w:hAnsi="Calibri" w:cs="Calibri"/>
          <w:i/>
        </w:rPr>
      </w:pPr>
      <w:r w:rsidRPr="0051760F">
        <w:rPr>
          <w:rFonts w:ascii="Calibri" w:hAnsi="Calibri" w:cs="Calibri"/>
          <w:i/>
        </w:rPr>
        <w:t xml:space="preserve">A un tiers </w:t>
      </w:r>
    </w:p>
    <w:p w:rsidR="008E6999" w:rsidRPr="008E6999" w:rsidRDefault="008E6999" w:rsidP="00F772A0">
      <w:pPr>
        <w:ind w:left="567"/>
        <w:jc w:val="both"/>
        <w:rPr>
          <w:rFonts w:ascii="Calibri" w:hAnsi="Calibri" w:cs="Calibri"/>
          <w:i/>
          <w:sz w:val="10"/>
          <w:szCs w:val="10"/>
        </w:rPr>
      </w:pPr>
    </w:p>
    <w:p w:rsidR="00F772A0" w:rsidRPr="008E6999" w:rsidRDefault="00F772A0" w:rsidP="00F772A0">
      <w:pPr>
        <w:ind w:left="567"/>
        <w:jc w:val="both"/>
        <w:rPr>
          <w:rFonts w:ascii="Calibri" w:hAnsi="Calibri" w:cs="Calibri"/>
          <w:sz w:val="22"/>
          <w:szCs w:val="22"/>
        </w:rPr>
      </w:pPr>
      <w:r w:rsidRPr="008E6999">
        <w:rPr>
          <w:rFonts w:ascii="Calibri" w:hAnsi="Calibri" w:cs="Calibri"/>
          <w:sz w:val="22"/>
          <w:szCs w:val="22"/>
        </w:rPr>
        <w:t xml:space="preserve">L’accès aux archives est un droit, sous réserve des délais portés par la loi. Au titre </w:t>
      </w:r>
      <w:r w:rsidR="008B7B15">
        <w:rPr>
          <w:rFonts w:ascii="Calibri" w:hAnsi="Calibri" w:cs="Calibri"/>
          <w:sz w:val="22"/>
          <w:szCs w:val="22"/>
        </w:rPr>
        <w:t>du Code des relations entre le public et l’administration,</w:t>
      </w:r>
      <w:r w:rsidRPr="008E6999">
        <w:rPr>
          <w:rFonts w:ascii="Calibri" w:hAnsi="Calibri" w:cs="Calibri"/>
          <w:sz w:val="22"/>
          <w:szCs w:val="22"/>
        </w:rPr>
        <w:t xml:space="preserve"> est de droit communicable tout document à caractère administratif </w:t>
      </w:r>
      <w:r w:rsidR="00E575C7">
        <w:rPr>
          <w:rFonts w:ascii="Calibri" w:hAnsi="Calibri" w:cs="Calibri"/>
          <w:sz w:val="22"/>
          <w:szCs w:val="22"/>
        </w:rPr>
        <w:t>ne comportant pas de secrets protégés par la loi</w:t>
      </w:r>
      <w:r w:rsidRPr="008E6999">
        <w:rPr>
          <w:rFonts w:ascii="Calibri" w:hAnsi="Calibri" w:cs="Calibri"/>
          <w:sz w:val="22"/>
          <w:szCs w:val="22"/>
        </w:rPr>
        <w:t xml:space="preserve">. Le </w:t>
      </w:r>
      <w:r w:rsidRPr="008B7B15">
        <w:rPr>
          <w:rFonts w:ascii="Calibri" w:hAnsi="Calibri" w:cs="Calibri"/>
          <w:sz w:val="22"/>
          <w:szCs w:val="22"/>
        </w:rPr>
        <w:t>Code du patrimoine</w:t>
      </w:r>
      <w:r w:rsidRPr="008E6999">
        <w:rPr>
          <w:rFonts w:ascii="Calibri" w:hAnsi="Calibri" w:cs="Calibri"/>
          <w:sz w:val="22"/>
          <w:szCs w:val="22"/>
        </w:rPr>
        <w:t xml:space="preserve"> définit le délai commun d’ouverture des archives (d’une communicabilité immédiate à une incommunicabilité complète pour les archives dont la divulgation permettrait de contribuer au développement d’armes de destruction massive). </w:t>
      </w:r>
    </w:p>
    <w:p w:rsidR="00B11BC4" w:rsidRPr="008E6999" w:rsidRDefault="00B11BC4">
      <w:pPr>
        <w:jc w:val="both"/>
        <w:rPr>
          <w:rFonts w:ascii="Verdana" w:hAnsi="Verdana"/>
          <w:sz w:val="22"/>
          <w:szCs w:val="22"/>
        </w:rPr>
      </w:pPr>
    </w:p>
    <w:p w:rsidR="00B11BC4" w:rsidRPr="008E6999" w:rsidRDefault="00B11BC4" w:rsidP="00F772A0">
      <w:pPr>
        <w:ind w:left="567"/>
        <w:jc w:val="both"/>
        <w:rPr>
          <w:rFonts w:ascii="Calibri" w:hAnsi="Calibri" w:cs="Calibri"/>
          <w:sz w:val="22"/>
          <w:szCs w:val="22"/>
        </w:rPr>
      </w:pPr>
      <w:r w:rsidRPr="008E6999">
        <w:rPr>
          <w:rFonts w:ascii="Calibri" w:hAnsi="Calibri" w:cs="Calibri"/>
          <w:sz w:val="22"/>
          <w:szCs w:val="22"/>
        </w:rPr>
        <w:t>Une dérogation à ces restrictions de communication est ce</w:t>
      </w:r>
      <w:r w:rsidR="00EB27FD" w:rsidRPr="008E6999">
        <w:rPr>
          <w:rFonts w:ascii="Calibri" w:hAnsi="Calibri" w:cs="Calibri"/>
          <w:sz w:val="22"/>
          <w:szCs w:val="22"/>
        </w:rPr>
        <w:t>pendant possible (article L</w:t>
      </w:r>
      <w:r w:rsidR="00FB59DF" w:rsidRPr="008E6999">
        <w:rPr>
          <w:rFonts w:ascii="Calibri" w:hAnsi="Calibri" w:cs="Calibri"/>
          <w:sz w:val="22"/>
          <w:szCs w:val="22"/>
        </w:rPr>
        <w:t> </w:t>
      </w:r>
      <w:r w:rsidR="00A379BC" w:rsidRPr="008E6999">
        <w:rPr>
          <w:rFonts w:ascii="Calibri" w:hAnsi="Calibri" w:cs="Calibri"/>
          <w:sz w:val="22"/>
          <w:szCs w:val="22"/>
        </w:rPr>
        <w:t xml:space="preserve">213-3 </w:t>
      </w:r>
      <w:r w:rsidR="00EB27FD" w:rsidRPr="008E6999">
        <w:rPr>
          <w:rFonts w:ascii="Calibri" w:hAnsi="Calibri" w:cs="Calibri"/>
          <w:sz w:val="22"/>
          <w:szCs w:val="22"/>
        </w:rPr>
        <w:t xml:space="preserve">du Code du patrimoine). </w:t>
      </w:r>
      <w:r w:rsidRPr="008E6999">
        <w:rPr>
          <w:rFonts w:ascii="Calibri" w:hAnsi="Calibri" w:cs="Calibri"/>
          <w:sz w:val="22"/>
          <w:szCs w:val="22"/>
        </w:rPr>
        <w:t xml:space="preserve">L’instruction de ces demandes est assurée par </w:t>
      </w:r>
      <w:r w:rsidR="008E6999" w:rsidRPr="008E6999">
        <w:rPr>
          <w:rFonts w:ascii="Calibri" w:hAnsi="Calibri" w:cs="Calibri"/>
          <w:sz w:val="22"/>
          <w:szCs w:val="22"/>
        </w:rPr>
        <w:t>le Service interministériel des Archives de France</w:t>
      </w:r>
      <w:r w:rsidRPr="008E6999">
        <w:rPr>
          <w:rFonts w:ascii="Calibri" w:hAnsi="Calibri" w:cs="Calibri"/>
          <w:sz w:val="22"/>
          <w:szCs w:val="22"/>
        </w:rPr>
        <w:t xml:space="preserve">, sur l’avis du service qui a effectué le versement. </w:t>
      </w:r>
    </w:p>
    <w:p w:rsidR="00EB27FD" w:rsidRDefault="00EB27FD" w:rsidP="00EB27FD">
      <w:pPr>
        <w:pStyle w:val="NormalWeb"/>
        <w:tabs>
          <w:tab w:val="left" w:pos="567"/>
        </w:tabs>
        <w:jc w:val="both"/>
        <w:rPr>
          <w:rFonts w:ascii="Verdana" w:hAnsi="Verdana"/>
          <w:sz w:val="18"/>
          <w:szCs w:val="18"/>
        </w:rPr>
      </w:pPr>
    </w:p>
    <w:p w:rsidR="001D0D9D" w:rsidRDefault="001D0D9D" w:rsidP="00EB27FD">
      <w:pPr>
        <w:pStyle w:val="NormalWeb"/>
        <w:tabs>
          <w:tab w:val="left" w:pos="567"/>
        </w:tabs>
        <w:jc w:val="both"/>
        <w:rPr>
          <w:rFonts w:ascii="Verdana" w:hAnsi="Verdana"/>
          <w:sz w:val="18"/>
          <w:szCs w:val="18"/>
        </w:rPr>
      </w:pPr>
    </w:p>
    <w:p w:rsidR="001D0D9D" w:rsidRDefault="001D0D9D" w:rsidP="00EB27FD">
      <w:pPr>
        <w:pStyle w:val="NormalWeb"/>
        <w:tabs>
          <w:tab w:val="left" w:pos="567"/>
        </w:tabs>
        <w:jc w:val="both"/>
        <w:rPr>
          <w:rFonts w:ascii="Verdana" w:hAnsi="Verdana"/>
          <w:sz w:val="18"/>
          <w:szCs w:val="18"/>
        </w:rPr>
      </w:pPr>
    </w:p>
    <w:p w:rsidR="001D0D9D" w:rsidRDefault="001D0D9D" w:rsidP="00EB27FD">
      <w:pPr>
        <w:pStyle w:val="NormalWeb"/>
        <w:tabs>
          <w:tab w:val="left" w:pos="567"/>
        </w:tabs>
        <w:jc w:val="both"/>
        <w:rPr>
          <w:rFonts w:ascii="Verdana" w:hAnsi="Verdana"/>
          <w:sz w:val="18"/>
          <w:szCs w:val="18"/>
        </w:rPr>
      </w:pPr>
    </w:p>
    <w:p w:rsidR="001D0D9D" w:rsidRDefault="001D0D9D" w:rsidP="00EB27FD">
      <w:pPr>
        <w:pStyle w:val="NormalWeb"/>
        <w:tabs>
          <w:tab w:val="left" w:pos="567"/>
        </w:tabs>
        <w:jc w:val="both"/>
        <w:rPr>
          <w:rFonts w:ascii="Verdana" w:hAnsi="Verdana"/>
          <w:sz w:val="18"/>
          <w:szCs w:val="18"/>
        </w:rPr>
      </w:pPr>
    </w:p>
    <w:p w:rsidR="001D0D9D" w:rsidRDefault="001D0D9D" w:rsidP="00EB27FD">
      <w:pPr>
        <w:pStyle w:val="NormalWeb"/>
        <w:tabs>
          <w:tab w:val="left" w:pos="567"/>
        </w:tabs>
        <w:jc w:val="both"/>
        <w:rPr>
          <w:rFonts w:ascii="Verdana" w:hAnsi="Verdana"/>
          <w:sz w:val="18"/>
          <w:szCs w:val="18"/>
        </w:rPr>
      </w:pPr>
    </w:p>
    <w:p w:rsidR="001D0D9D" w:rsidRDefault="001D0D9D" w:rsidP="001D0D9D">
      <w:pPr>
        <w:pStyle w:val="NormalWeb"/>
        <w:tabs>
          <w:tab w:val="left" w:pos="567"/>
        </w:tabs>
        <w:jc w:val="center"/>
        <w:rPr>
          <w:rFonts w:ascii="Calibri" w:hAnsi="Calibri" w:cs="Calibri"/>
          <w:b/>
          <w:sz w:val="22"/>
          <w:szCs w:val="22"/>
        </w:rPr>
      </w:pPr>
    </w:p>
    <w:p w:rsidR="001D0D9D" w:rsidRDefault="00E575C7" w:rsidP="001D0D9D">
      <w:pPr>
        <w:pStyle w:val="NormalWeb"/>
        <w:pBdr>
          <w:top w:val="single" w:sz="4" w:space="1" w:color="auto"/>
          <w:left w:val="single" w:sz="4" w:space="4" w:color="auto"/>
          <w:bottom w:val="single" w:sz="4" w:space="1" w:color="auto"/>
          <w:right w:val="single" w:sz="4" w:space="4" w:color="auto"/>
        </w:pBdr>
        <w:tabs>
          <w:tab w:val="left" w:pos="567"/>
        </w:tabs>
        <w:jc w:val="center"/>
        <w:rPr>
          <w:rFonts w:ascii="Calibri" w:hAnsi="Calibri" w:cs="Calibri"/>
          <w:b/>
          <w:sz w:val="22"/>
          <w:szCs w:val="22"/>
        </w:rPr>
      </w:pPr>
      <w:r w:rsidRPr="001D0D9D">
        <w:rPr>
          <w:rFonts w:ascii="Calibri" w:hAnsi="Calibri" w:cs="Calibri"/>
          <w:b/>
          <w:sz w:val="22"/>
          <w:szCs w:val="22"/>
        </w:rPr>
        <w:t>Pour toute question, n’hésitez pas à contacter vos référents</w:t>
      </w:r>
      <w:r w:rsidR="001D0D9D" w:rsidRPr="001D0D9D">
        <w:rPr>
          <w:rFonts w:ascii="Calibri" w:hAnsi="Calibri" w:cs="Calibri"/>
          <w:b/>
          <w:sz w:val="22"/>
          <w:szCs w:val="22"/>
        </w:rPr>
        <w:t xml:space="preserve"> en écrivant à </w:t>
      </w:r>
      <w:hyperlink r:id="rId12" w:history="1">
        <w:r w:rsidR="001D0D9D" w:rsidRPr="00AF1082">
          <w:rPr>
            <w:rStyle w:val="Lienhypertexte"/>
            <w:rFonts w:ascii="Calibri" w:hAnsi="Calibri" w:cs="Calibri"/>
            <w:b/>
            <w:sz w:val="22"/>
            <w:szCs w:val="22"/>
          </w:rPr>
          <w:t>archives@alsace.eu</w:t>
        </w:r>
      </w:hyperlink>
    </w:p>
    <w:p w:rsidR="001D0D9D" w:rsidRPr="001D0D9D" w:rsidRDefault="001D0D9D" w:rsidP="001D0D9D">
      <w:pPr>
        <w:pStyle w:val="NormalWeb"/>
        <w:tabs>
          <w:tab w:val="left" w:pos="567"/>
        </w:tabs>
        <w:jc w:val="center"/>
        <w:rPr>
          <w:rFonts w:ascii="Calibri" w:hAnsi="Calibri" w:cs="Calibri"/>
          <w:b/>
          <w:sz w:val="22"/>
          <w:szCs w:val="22"/>
        </w:rPr>
      </w:pPr>
    </w:p>
    <w:tbl>
      <w:tblPr>
        <w:tblW w:w="9209" w:type="dxa"/>
        <w:jc w:val="center"/>
        <w:tblCellMar>
          <w:left w:w="70" w:type="dxa"/>
          <w:right w:w="70" w:type="dxa"/>
        </w:tblCellMar>
        <w:tblLook w:val="04A0" w:firstRow="1" w:lastRow="0" w:firstColumn="1" w:lastColumn="0" w:noHBand="0" w:noVBand="1"/>
      </w:tblPr>
      <w:tblGrid>
        <w:gridCol w:w="2720"/>
        <w:gridCol w:w="1811"/>
        <w:gridCol w:w="1276"/>
        <w:gridCol w:w="3402"/>
      </w:tblGrid>
      <w:tr w:rsidR="001D0D9D" w:rsidRPr="007B0091" w:rsidTr="001D0D9D">
        <w:trPr>
          <w:trHeight w:val="630"/>
          <w:tblHeader/>
          <w:jc w:val="center"/>
        </w:trPr>
        <w:tc>
          <w:tcPr>
            <w:tcW w:w="27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0D9D" w:rsidRPr="007B0091" w:rsidRDefault="001D0D9D" w:rsidP="005F6DED">
            <w:pPr>
              <w:jc w:val="center"/>
              <w:rPr>
                <w:rFonts w:ascii="Calibri" w:hAnsi="Calibri" w:cs="Calibri"/>
                <w:b/>
                <w:bCs/>
                <w:color w:val="000000"/>
              </w:rPr>
            </w:pPr>
            <w:r w:rsidRPr="007B0091">
              <w:rPr>
                <w:rFonts w:ascii="Calibri" w:eastAsia="Calibri" w:hAnsi="Calibri" w:cs="Calibri"/>
                <w:b/>
                <w:bCs/>
                <w:color w:val="000000"/>
              </w:rPr>
              <w:t>Secteurs administratifs</w:t>
            </w:r>
          </w:p>
        </w:tc>
        <w:tc>
          <w:tcPr>
            <w:tcW w:w="1811" w:type="dxa"/>
            <w:tcBorders>
              <w:top w:val="single" w:sz="4" w:space="0" w:color="auto"/>
              <w:left w:val="nil"/>
              <w:bottom w:val="single" w:sz="4" w:space="0" w:color="auto"/>
              <w:right w:val="single" w:sz="4" w:space="0" w:color="auto"/>
            </w:tcBorders>
            <w:vAlign w:val="center"/>
          </w:tcPr>
          <w:p w:rsidR="001D0D9D" w:rsidRPr="007B0091" w:rsidRDefault="001D0D9D" w:rsidP="005F6DED">
            <w:pPr>
              <w:jc w:val="center"/>
              <w:rPr>
                <w:rFonts w:ascii="Calibri" w:hAnsi="Calibri" w:cs="Calibri"/>
                <w:b/>
                <w:bCs/>
                <w:color w:val="000000"/>
              </w:rPr>
            </w:pPr>
            <w:r>
              <w:rPr>
                <w:rFonts w:ascii="Calibri" w:hAnsi="Calibri" w:cs="Calibri"/>
                <w:b/>
                <w:bCs/>
                <w:color w:val="000000"/>
              </w:rPr>
              <w:t>Exemples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0D9D" w:rsidRPr="007B0091" w:rsidRDefault="001D0D9D" w:rsidP="005F6DED">
            <w:pPr>
              <w:jc w:val="center"/>
              <w:rPr>
                <w:rFonts w:ascii="Calibri" w:hAnsi="Calibri" w:cs="Calibri"/>
                <w:b/>
                <w:bCs/>
                <w:color w:val="000000"/>
              </w:rPr>
            </w:pPr>
            <w:r>
              <w:rPr>
                <w:rFonts w:ascii="Calibri" w:hAnsi="Calibri" w:cs="Calibri"/>
                <w:b/>
                <w:bCs/>
                <w:color w:val="000000"/>
              </w:rPr>
              <w:t>Territoire</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1D0D9D" w:rsidRPr="007B0091" w:rsidRDefault="001D0D9D" w:rsidP="005F6DED">
            <w:pPr>
              <w:jc w:val="center"/>
              <w:rPr>
                <w:rFonts w:ascii="Calibri" w:hAnsi="Calibri" w:cs="Calibri"/>
                <w:b/>
                <w:bCs/>
                <w:color w:val="000000"/>
              </w:rPr>
            </w:pPr>
            <w:r w:rsidRPr="007B0091">
              <w:rPr>
                <w:rFonts w:ascii="Calibri" w:hAnsi="Calibri" w:cs="Calibri"/>
                <w:b/>
                <w:bCs/>
                <w:color w:val="000000"/>
              </w:rPr>
              <w:t>Votre interlocuteur aux Archives d’Alsace</w:t>
            </w:r>
          </w:p>
        </w:tc>
      </w:tr>
      <w:tr w:rsidR="001D0D9D" w:rsidRPr="007B0091" w:rsidTr="001D0D9D">
        <w:trPr>
          <w:trHeight w:val="567"/>
          <w:jc w:val="center"/>
        </w:trPr>
        <w:tc>
          <w:tcPr>
            <w:tcW w:w="2720" w:type="dxa"/>
            <w:vMerge w:val="restart"/>
            <w:tcBorders>
              <w:top w:val="nil"/>
              <w:left w:val="single" w:sz="4" w:space="0" w:color="auto"/>
              <w:right w:val="single" w:sz="4" w:space="0" w:color="auto"/>
            </w:tcBorders>
            <w:shd w:val="clear" w:color="auto" w:fill="auto"/>
            <w:vAlign w:val="center"/>
            <w:hideMark/>
          </w:tcPr>
          <w:p w:rsidR="001D0D9D" w:rsidRPr="007B0091" w:rsidRDefault="001D0D9D" w:rsidP="005F6DED">
            <w:pPr>
              <w:jc w:val="center"/>
              <w:rPr>
                <w:rFonts w:ascii="Calibri" w:hAnsi="Calibri" w:cs="Calibri"/>
                <w:color w:val="000000"/>
                <w:sz w:val="22"/>
                <w:szCs w:val="22"/>
              </w:rPr>
            </w:pPr>
            <w:r w:rsidRPr="007B0091">
              <w:rPr>
                <w:rFonts w:ascii="Calibri" w:eastAsia="Calibri" w:hAnsi="Calibri" w:cs="Calibri"/>
                <w:color w:val="000000"/>
                <w:sz w:val="22"/>
                <w:szCs w:val="22"/>
              </w:rPr>
              <w:t>Agriculture/forêts</w:t>
            </w:r>
          </w:p>
        </w:tc>
        <w:tc>
          <w:tcPr>
            <w:tcW w:w="1811" w:type="dxa"/>
            <w:vMerge w:val="restart"/>
            <w:tcBorders>
              <w:top w:val="single" w:sz="4" w:space="0" w:color="auto"/>
              <w:left w:val="nil"/>
              <w:right w:val="single" w:sz="4" w:space="0" w:color="auto"/>
            </w:tcBorders>
            <w:vAlign w:val="center"/>
          </w:tcPr>
          <w:p w:rsidR="001D0D9D" w:rsidRPr="00423427" w:rsidRDefault="001D0D9D" w:rsidP="005F6DED">
            <w:pPr>
              <w:jc w:val="center"/>
              <w:rPr>
                <w:rFonts w:ascii="Calibri" w:eastAsia="Calibri" w:hAnsi="Calibri" w:cs="Calibri"/>
                <w:iCs/>
                <w:color w:val="000000"/>
                <w:sz w:val="22"/>
                <w:szCs w:val="22"/>
              </w:rPr>
            </w:pPr>
            <w:r w:rsidRPr="00423427">
              <w:rPr>
                <w:rFonts w:ascii="Calibri" w:eastAsia="Calibri" w:hAnsi="Calibri" w:cs="Calibri"/>
                <w:iCs/>
                <w:color w:val="000000"/>
                <w:sz w:val="22"/>
                <w:szCs w:val="22"/>
              </w:rPr>
              <w:t>ONF, DRAAF</w:t>
            </w:r>
            <w:r w:rsidRPr="00423427">
              <w:rPr>
                <w:rFonts w:ascii="Calibri" w:eastAsia="Calibri" w:hAnsi="Calibri" w:cs="Calibri"/>
                <w:iCs/>
                <w:color w:val="000000"/>
                <w:sz w:val="22"/>
                <w:szCs w:val="22"/>
              </w:rPr>
              <w:br/>
              <w:t>Chambre d'agriculture</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D0D9D" w:rsidRPr="00423427" w:rsidRDefault="001D0D9D" w:rsidP="005F6DED">
            <w:pPr>
              <w:jc w:val="center"/>
              <w:rPr>
                <w:rFonts w:ascii="Calibri" w:hAnsi="Calibri" w:cs="Calibri"/>
                <w:iCs/>
                <w:color w:val="000000"/>
                <w:sz w:val="22"/>
                <w:szCs w:val="22"/>
              </w:rPr>
            </w:pPr>
            <w:r>
              <w:rPr>
                <w:rFonts w:ascii="Calibri" w:eastAsia="Calibri" w:hAnsi="Calibri" w:cs="Calibri"/>
                <w:iCs/>
                <w:color w:val="000000"/>
                <w:sz w:val="22"/>
                <w:szCs w:val="22"/>
              </w:rPr>
              <w:t>Bas-Rhin</w:t>
            </w:r>
          </w:p>
        </w:tc>
        <w:tc>
          <w:tcPr>
            <w:tcW w:w="3402" w:type="dxa"/>
            <w:tcBorders>
              <w:top w:val="nil"/>
              <w:left w:val="nil"/>
              <w:bottom w:val="single" w:sz="4" w:space="0" w:color="auto"/>
              <w:right w:val="single" w:sz="4" w:space="0" w:color="auto"/>
            </w:tcBorders>
            <w:shd w:val="clear" w:color="auto" w:fill="auto"/>
            <w:vAlign w:val="center"/>
            <w:hideMark/>
          </w:tcPr>
          <w:p w:rsidR="001D0D9D" w:rsidRPr="007B0091" w:rsidRDefault="001D0D9D" w:rsidP="001D0D9D">
            <w:pPr>
              <w:jc w:val="center"/>
              <w:rPr>
                <w:rFonts w:ascii="Calibri" w:hAnsi="Calibri" w:cs="Calibri"/>
                <w:i/>
                <w:iCs/>
                <w:color w:val="000000"/>
                <w:sz w:val="22"/>
                <w:szCs w:val="22"/>
              </w:rPr>
            </w:pPr>
            <w:r>
              <w:rPr>
                <w:rFonts w:ascii="Calibri" w:eastAsia="Calibri" w:hAnsi="Calibri" w:cs="Calibri"/>
                <w:color w:val="000000"/>
                <w:sz w:val="22"/>
                <w:szCs w:val="22"/>
              </w:rPr>
              <w:t>Karine WEBER</w:t>
            </w:r>
          </w:p>
        </w:tc>
      </w:tr>
      <w:tr w:rsidR="001D0D9D" w:rsidRPr="007B0091" w:rsidTr="001D0D9D">
        <w:trPr>
          <w:trHeight w:val="567"/>
          <w:jc w:val="center"/>
        </w:trPr>
        <w:tc>
          <w:tcPr>
            <w:tcW w:w="2720" w:type="dxa"/>
            <w:vMerge/>
            <w:tcBorders>
              <w:left w:val="single" w:sz="4" w:space="0" w:color="auto"/>
              <w:bottom w:val="single" w:sz="4" w:space="0" w:color="auto"/>
              <w:right w:val="single" w:sz="4" w:space="0" w:color="auto"/>
            </w:tcBorders>
            <w:shd w:val="clear" w:color="auto" w:fill="auto"/>
            <w:vAlign w:val="center"/>
            <w:hideMark/>
          </w:tcPr>
          <w:p w:rsidR="001D0D9D" w:rsidRPr="007B0091" w:rsidRDefault="001D0D9D" w:rsidP="005F6DED">
            <w:pPr>
              <w:jc w:val="center"/>
              <w:rPr>
                <w:rFonts w:ascii="Calibri" w:hAnsi="Calibri" w:cs="Calibri"/>
                <w:color w:val="000000"/>
                <w:sz w:val="22"/>
                <w:szCs w:val="22"/>
              </w:rPr>
            </w:pPr>
          </w:p>
        </w:tc>
        <w:tc>
          <w:tcPr>
            <w:tcW w:w="1811" w:type="dxa"/>
            <w:vMerge/>
            <w:tcBorders>
              <w:left w:val="nil"/>
              <w:bottom w:val="single" w:sz="4" w:space="0" w:color="auto"/>
              <w:right w:val="single" w:sz="4" w:space="0" w:color="auto"/>
            </w:tcBorders>
            <w:vAlign w:val="center"/>
          </w:tcPr>
          <w:p w:rsidR="001D0D9D" w:rsidRPr="00423427" w:rsidRDefault="001D0D9D" w:rsidP="005F6DED">
            <w:pPr>
              <w:jc w:val="center"/>
              <w:rPr>
                <w:rFonts w:ascii="Calibri" w:hAnsi="Calibri" w:cs="Calibri"/>
                <w:iCs/>
                <w:color w:val="000000"/>
                <w:sz w:val="22"/>
                <w:szCs w:val="22"/>
              </w:rPr>
            </w:pP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D0D9D" w:rsidRPr="00423427" w:rsidRDefault="001D0D9D" w:rsidP="005F6DED">
            <w:pPr>
              <w:jc w:val="center"/>
              <w:rPr>
                <w:rFonts w:ascii="Calibri" w:hAnsi="Calibri" w:cs="Calibri"/>
                <w:iCs/>
                <w:color w:val="000000"/>
                <w:sz w:val="22"/>
                <w:szCs w:val="22"/>
              </w:rPr>
            </w:pPr>
            <w:r>
              <w:rPr>
                <w:rFonts w:ascii="Calibri" w:hAnsi="Calibri" w:cs="Calibri"/>
                <w:iCs/>
                <w:color w:val="000000"/>
                <w:sz w:val="22"/>
                <w:szCs w:val="22"/>
              </w:rPr>
              <w:t>Haut-Rhin</w:t>
            </w:r>
          </w:p>
        </w:tc>
        <w:tc>
          <w:tcPr>
            <w:tcW w:w="3402" w:type="dxa"/>
            <w:tcBorders>
              <w:top w:val="nil"/>
              <w:left w:val="nil"/>
              <w:bottom w:val="single" w:sz="4" w:space="0" w:color="auto"/>
              <w:right w:val="single" w:sz="4" w:space="0" w:color="auto"/>
            </w:tcBorders>
            <w:shd w:val="clear" w:color="auto" w:fill="auto"/>
            <w:vAlign w:val="center"/>
            <w:hideMark/>
          </w:tcPr>
          <w:p w:rsidR="001D0D9D" w:rsidRPr="007B0091" w:rsidRDefault="001D0D9D" w:rsidP="001D0D9D">
            <w:pPr>
              <w:jc w:val="center"/>
              <w:rPr>
                <w:rFonts w:ascii="Calibri" w:hAnsi="Calibri" w:cs="Calibri"/>
                <w:color w:val="000000"/>
                <w:sz w:val="22"/>
                <w:szCs w:val="22"/>
              </w:rPr>
            </w:pPr>
            <w:r>
              <w:rPr>
                <w:rFonts w:ascii="Calibri" w:eastAsia="Calibri" w:hAnsi="Calibri" w:cs="Calibri"/>
                <w:color w:val="000000"/>
                <w:sz w:val="22"/>
                <w:szCs w:val="22"/>
              </w:rPr>
              <w:t>Éric BROGLÉ</w:t>
            </w:r>
            <w:r w:rsidRPr="007B0091">
              <w:rPr>
                <w:rFonts w:ascii="Calibri" w:hAnsi="Calibri" w:cs="Calibri"/>
                <w:color w:val="000000"/>
                <w:sz w:val="22"/>
                <w:szCs w:val="22"/>
              </w:rPr>
              <w:t xml:space="preserve"> </w:t>
            </w:r>
          </w:p>
        </w:tc>
      </w:tr>
      <w:tr w:rsidR="001D0D9D" w:rsidRPr="007B0091" w:rsidTr="001D0D9D">
        <w:trPr>
          <w:trHeight w:val="567"/>
          <w:jc w:val="center"/>
        </w:trPr>
        <w:tc>
          <w:tcPr>
            <w:tcW w:w="2720" w:type="dxa"/>
            <w:vMerge w:val="restart"/>
            <w:tcBorders>
              <w:left w:val="single" w:sz="4" w:space="0" w:color="auto"/>
              <w:right w:val="single" w:sz="4" w:space="0" w:color="auto"/>
            </w:tcBorders>
            <w:shd w:val="clear" w:color="auto" w:fill="auto"/>
            <w:vAlign w:val="center"/>
          </w:tcPr>
          <w:p w:rsidR="001D0D9D" w:rsidRPr="007B0091" w:rsidRDefault="001D0D9D" w:rsidP="005F6DED">
            <w:pPr>
              <w:jc w:val="center"/>
              <w:rPr>
                <w:rFonts w:ascii="Calibri" w:hAnsi="Calibri" w:cs="Calibri"/>
                <w:color w:val="000000"/>
                <w:sz w:val="22"/>
                <w:szCs w:val="22"/>
              </w:rPr>
            </w:pPr>
            <w:r>
              <w:rPr>
                <w:rFonts w:ascii="Calibri" w:hAnsi="Calibri" w:cs="Calibri"/>
                <w:color w:val="000000"/>
                <w:sz w:val="22"/>
                <w:szCs w:val="22"/>
              </w:rPr>
              <w:t>Anciens combattants</w:t>
            </w:r>
          </w:p>
        </w:tc>
        <w:tc>
          <w:tcPr>
            <w:tcW w:w="1811" w:type="dxa"/>
            <w:vMerge w:val="restart"/>
            <w:tcBorders>
              <w:left w:val="nil"/>
              <w:right w:val="single" w:sz="4" w:space="0" w:color="auto"/>
            </w:tcBorders>
            <w:vAlign w:val="center"/>
          </w:tcPr>
          <w:p w:rsidR="001D0D9D" w:rsidRPr="00423427" w:rsidRDefault="001D0D9D" w:rsidP="005F6DED">
            <w:pPr>
              <w:jc w:val="center"/>
              <w:rPr>
                <w:rFonts w:ascii="Calibri" w:hAnsi="Calibri" w:cs="Calibri"/>
                <w:iCs/>
                <w:color w:val="000000"/>
                <w:sz w:val="22"/>
                <w:szCs w:val="22"/>
              </w:rPr>
            </w:pPr>
            <w:r>
              <w:rPr>
                <w:rFonts w:ascii="Calibri" w:hAnsi="Calibri" w:cs="Calibri"/>
                <w:iCs/>
                <w:color w:val="000000"/>
                <w:sz w:val="22"/>
                <w:szCs w:val="22"/>
              </w:rPr>
              <w:t>ONAC</w:t>
            </w:r>
          </w:p>
        </w:tc>
        <w:tc>
          <w:tcPr>
            <w:tcW w:w="1276" w:type="dxa"/>
            <w:tcBorders>
              <w:top w:val="nil"/>
              <w:left w:val="single" w:sz="4" w:space="0" w:color="auto"/>
              <w:bottom w:val="single" w:sz="4" w:space="0" w:color="auto"/>
              <w:right w:val="single" w:sz="4" w:space="0" w:color="auto"/>
            </w:tcBorders>
            <w:shd w:val="clear" w:color="auto" w:fill="auto"/>
            <w:vAlign w:val="center"/>
          </w:tcPr>
          <w:p w:rsidR="001D0D9D" w:rsidRDefault="001D0D9D" w:rsidP="005F6DED">
            <w:pPr>
              <w:jc w:val="center"/>
              <w:rPr>
                <w:rFonts w:ascii="Calibri" w:hAnsi="Calibri" w:cs="Calibri"/>
                <w:iCs/>
                <w:color w:val="000000"/>
                <w:sz w:val="22"/>
                <w:szCs w:val="22"/>
              </w:rPr>
            </w:pPr>
            <w:r>
              <w:rPr>
                <w:rFonts w:ascii="Calibri" w:hAnsi="Calibri" w:cs="Calibri"/>
                <w:iCs/>
                <w:color w:val="000000"/>
                <w:sz w:val="22"/>
                <w:szCs w:val="22"/>
              </w:rPr>
              <w:t>Bas-Rhin</w:t>
            </w:r>
          </w:p>
        </w:tc>
        <w:tc>
          <w:tcPr>
            <w:tcW w:w="3402" w:type="dxa"/>
            <w:tcBorders>
              <w:top w:val="nil"/>
              <w:left w:val="nil"/>
              <w:bottom w:val="single" w:sz="4" w:space="0" w:color="auto"/>
              <w:right w:val="single" w:sz="4" w:space="0" w:color="auto"/>
            </w:tcBorders>
            <w:shd w:val="clear" w:color="auto" w:fill="auto"/>
            <w:vAlign w:val="center"/>
          </w:tcPr>
          <w:p w:rsidR="001D0D9D" w:rsidRDefault="001D0D9D" w:rsidP="001D0D9D">
            <w:pPr>
              <w:jc w:val="center"/>
              <w:rPr>
                <w:rFonts w:ascii="Calibri" w:eastAsia="Calibri" w:hAnsi="Calibri" w:cs="Calibri"/>
                <w:color w:val="000000"/>
                <w:sz w:val="22"/>
                <w:szCs w:val="22"/>
              </w:rPr>
            </w:pPr>
            <w:r>
              <w:rPr>
                <w:rFonts w:ascii="Calibri" w:eastAsia="Calibri" w:hAnsi="Calibri" w:cs="Calibri"/>
                <w:color w:val="000000"/>
                <w:sz w:val="22"/>
                <w:szCs w:val="22"/>
              </w:rPr>
              <w:t xml:space="preserve">Jocelyn PERRADIN </w:t>
            </w:r>
          </w:p>
        </w:tc>
      </w:tr>
      <w:tr w:rsidR="001D0D9D" w:rsidRPr="007B0091" w:rsidTr="001D0D9D">
        <w:trPr>
          <w:trHeight w:val="567"/>
          <w:jc w:val="center"/>
        </w:trPr>
        <w:tc>
          <w:tcPr>
            <w:tcW w:w="2720" w:type="dxa"/>
            <w:vMerge/>
            <w:tcBorders>
              <w:left w:val="single" w:sz="4" w:space="0" w:color="auto"/>
              <w:bottom w:val="single" w:sz="4" w:space="0" w:color="auto"/>
              <w:right w:val="single" w:sz="4" w:space="0" w:color="auto"/>
            </w:tcBorders>
            <w:shd w:val="clear" w:color="auto" w:fill="auto"/>
            <w:vAlign w:val="center"/>
          </w:tcPr>
          <w:p w:rsidR="001D0D9D" w:rsidRDefault="001D0D9D" w:rsidP="005F6DED">
            <w:pPr>
              <w:jc w:val="center"/>
              <w:rPr>
                <w:rFonts w:ascii="Calibri" w:hAnsi="Calibri" w:cs="Calibri"/>
                <w:color w:val="000000"/>
                <w:sz w:val="22"/>
                <w:szCs w:val="22"/>
              </w:rPr>
            </w:pPr>
          </w:p>
        </w:tc>
        <w:tc>
          <w:tcPr>
            <w:tcW w:w="1811" w:type="dxa"/>
            <w:vMerge/>
            <w:tcBorders>
              <w:left w:val="nil"/>
              <w:bottom w:val="single" w:sz="4" w:space="0" w:color="auto"/>
              <w:right w:val="single" w:sz="4" w:space="0" w:color="auto"/>
            </w:tcBorders>
            <w:vAlign w:val="center"/>
          </w:tcPr>
          <w:p w:rsidR="001D0D9D" w:rsidRDefault="001D0D9D" w:rsidP="005F6DED">
            <w:pPr>
              <w:jc w:val="center"/>
              <w:rPr>
                <w:rFonts w:ascii="Calibri" w:hAnsi="Calibri" w:cs="Calibri"/>
                <w:iCs/>
                <w:color w:val="000000"/>
                <w:sz w:val="22"/>
                <w:szCs w:val="22"/>
              </w:rPr>
            </w:pPr>
          </w:p>
        </w:tc>
        <w:tc>
          <w:tcPr>
            <w:tcW w:w="1276" w:type="dxa"/>
            <w:tcBorders>
              <w:top w:val="nil"/>
              <w:left w:val="single" w:sz="4" w:space="0" w:color="auto"/>
              <w:bottom w:val="single" w:sz="4" w:space="0" w:color="auto"/>
              <w:right w:val="single" w:sz="4" w:space="0" w:color="auto"/>
            </w:tcBorders>
            <w:shd w:val="clear" w:color="auto" w:fill="auto"/>
            <w:vAlign w:val="center"/>
          </w:tcPr>
          <w:p w:rsidR="001D0D9D" w:rsidRDefault="001D0D9D" w:rsidP="005F6DED">
            <w:pPr>
              <w:jc w:val="center"/>
              <w:rPr>
                <w:rFonts w:ascii="Calibri" w:hAnsi="Calibri" w:cs="Calibri"/>
                <w:iCs/>
                <w:color w:val="000000"/>
                <w:sz w:val="22"/>
                <w:szCs w:val="22"/>
              </w:rPr>
            </w:pPr>
            <w:r>
              <w:rPr>
                <w:rFonts w:ascii="Calibri" w:hAnsi="Calibri" w:cs="Calibri"/>
                <w:iCs/>
                <w:color w:val="000000"/>
                <w:sz w:val="22"/>
                <w:szCs w:val="22"/>
              </w:rPr>
              <w:t>Haut-Rhin</w:t>
            </w:r>
          </w:p>
        </w:tc>
        <w:tc>
          <w:tcPr>
            <w:tcW w:w="3402" w:type="dxa"/>
            <w:tcBorders>
              <w:top w:val="nil"/>
              <w:left w:val="nil"/>
              <w:bottom w:val="single" w:sz="4" w:space="0" w:color="auto"/>
              <w:right w:val="single" w:sz="4" w:space="0" w:color="auto"/>
            </w:tcBorders>
            <w:shd w:val="clear" w:color="auto" w:fill="auto"/>
            <w:vAlign w:val="center"/>
          </w:tcPr>
          <w:p w:rsidR="001D0D9D" w:rsidRDefault="001D0D9D" w:rsidP="001D0D9D">
            <w:pPr>
              <w:jc w:val="center"/>
              <w:rPr>
                <w:rFonts w:ascii="Calibri" w:eastAsia="Calibri" w:hAnsi="Calibri" w:cs="Calibri"/>
                <w:color w:val="000000"/>
                <w:sz w:val="22"/>
                <w:szCs w:val="22"/>
              </w:rPr>
            </w:pPr>
            <w:r w:rsidRPr="007B0091">
              <w:rPr>
                <w:rFonts w:ascii="Calibri" w:eastAsia="Calibri" w:hAnsi="Calibri" w:cs="Calibri"/>
                <w:iCs/>
                <w:color w:val="000000"/>
                <w:sz w:val="22"/>
                <w:szCs w:val="22"/>
              </w:rPr>
              <w:t>Alexandra</w:t>
            </w:r>
            <w:r>
              <w:rPr>
                <w:rFonts w:ascii="Calibri" w:eastAsia="Calibri" w:hAnsi="Calibri" w:cs="Calibri"/>
                <w:iCs/>
                <w:color w:val="000000"/>
                <w:sz w:val="22"/>
                <w:szCs w:val="22"/>
              </w:rPr>
              <w:t xml:space="preserve"> SCHITTER </w:t>
            </w:r>
            <w:r>
              <w:rPr>
                <w:rFonts w:ascii="Calibri" w:eastAsia="Calibri" w:hAnsi="Calibri" w:cs="Calibri"/>
                <w:color w:val="000000"/>
                <w:sz w:val="22"/>
                <w:szCs w:val="22"/>
              </w:rPr>
              <w:t xml:space="preserve"> </w:t>
            </w:r>
          </w:p>
        </w:tc>
      </w:tr>
      <w:tr w:rsidR="001D0D9D" w:rsidRPr="007B0091" w:rsidTr="001D0D9D">
        <w:trPr>
          <w:trHeight w:val="567"/>
          <w:jc w:val="center"/>
        </w:trPr>
        <w:tc>
          <w:tcPr>
            <w:tcW w:w="2720" w:type="dxa"/>
            <w:vMerge w:val="restart"/>
            <w:tcBorders>
              <w:left w:val="single" w:sz="4" w:space="0" w:color="auto"/>
              <w:right w:val="single" w:sz="4" w:space="0" w:color="auto"/>
            </w:tcBorders>
            <w:shd w:val="clear" w:color="auto" w:fill="auto"/>
            <w:vAlign w:val="center"/>
          </w:tcPr>
          <w:p w:rsidR="001D0D9D" w:rsidRDefault="001D0D9D" w:rsidP="005F6DED">
            <w:pPr>
              <w:jc w:val="center"/>
              <w:rPr>
                <w:rFonts w:ascii="Calibri" w:hAnsi="Calibri" w:cs="Calibri"/>
                <w:color w:val="000000"/>
                <w:sz w:val="22"/>
                <w:szCs w:val="22"/>
              </w:rPr>
            </w:pPr>
            <w:r>
              <w:rPr>
                <w:rFonts w:ascii="Calibri" w:hAnsi="Calibri" w:cs="Calibri"/>
                <w:color w:val="000000"/>
                <w:sz w:val="22"/>
                <w:szCs w:val="22"/>
              </w:rPr>
              <w:t>Commerce et industrie</w:t>
            </w:r>
          </w:p>
        </w:tc>
        <w:tc>
          <w:tcPr>
            <w:tcW w:w="1811" w:type="dxa"/>
            <w:vMerge w:val="restart"/>
            <w:tcBorders>
              <w:left w:val="nil"/>
              <w:right w:val="single" w:sz="4" w:space="0" w:color="auto"/>
            </w:tcBorders>
            <w:vAlign w:val="center"/>
          </w:tcPr>
          <w:p w:rsidR="001D0D9D" w:rsidRDefault="001D0D9D" w:rsidP="005F6DED">
            <w:pPr>
              <w:jc w:val="center"/>
              <w:rPr>
                <w:rFonts w:ascii="Calibri" w:hAnsi="Calibri" w:cs="Calibri"/>
                <w:iCs/>
                <w:color w:val="000000"/>
                <w:sz w:val="22"/>
                <w:szCs w:val="22"/>
              </w:rPr>
            </w:pPr>
            <w:r>
              <w:rPr>
                <w:rFonts w:ascii="Calibri" w:hAnsi="Calibri" w:cs="Calibri"/>
                <w:iCs/>
                <w:color w:val="000000"/>
                <w:sz w:val="22"/>
                <w:szCs w:val="22"/>
              </w:rPr>
              <w:t>Chambres consulaires, La Poste</w:t>
            </w:r>
          </w:p>
        </w:tc>
        <w:tc>
          <w:tcPr>
            <w:tcW w:w="1276" w:type="dxa"/>
            <w:tcBorders>
              <w:top w:val="nil"/>
              <w:left w:val="single" w:sz="4" w:space="0" w:color="auto"/>
              <w:bottom w:val="single" w:sz="4" w:space="0" w:color="auto"/>
              <w:right w:val="single" w:sz="4" w:space="0" w:color="auto"/>
            </w:tcBorders>
            <w:shd w:val="clear" w:color="auto" w:fill="auto"/>
            <w:vAlign w:val="center"/>
          </w:tcPr>
          <w:p w:rsidR="001D0D9D" w:rsidRDefault="001D0D9D" w:rsidP="005F6DED">
            <w:pPr>
              <w:jc w:val="center"/>
              <w:rPr>
                <w:rFonts w:ascii="Calibri" w:hAnsi="Calibri" w:cs="Calibri"/>
                <w:iCs/>
                <w:color w:val="000000"/>
                <w:sz w:val="22"/>
                <w:szCs w:val="22"/>
              </w:rPr>
            </w:pPr>
            <w:r>
              <w:rPr>
                <w:rFonts w:ascii="Calibri" w:hAnsi="Calibri" w:cs="Calibri"/>
                <w:iCs/>
                <w:color w:val="000000"/>
                <w:sz w:val="22"/>
                <w:szCs w:val="22"/>
              </w:rPr>
              <w:t>Bas-Rhin</w:t>
            </w:r>
          </w:p>
        </w:tc>
        <w:tc>
          <w:tcPr>
            <w:tcW w:w="3402" w:type="dxa"/>
            <w:tcBorders>
              <w:top w:val="nil"/>
              <w:left w:val="nil"/>
              <w:bottom w:val="single" w:sz="4" w:space="0" w:color="auto"/>
              <w:right w:val="single" w:sz="4" w:space="0" w:color="auto"/>
            </w:tcBorders>
            <w:shd w:val="clear" w:color="auto" w:fill="auto"/>
            <w:vAlign w:val="center"/>
          </w:tcPr>
          <w:p w:rsidR="001D0D9D" w:rsidRPr="007B0091" w:rsidRDefault="001D0D9D" w:rsidP="001D0D9D">
            <w:pPr>
              <w:jc w:val="center"/>
              <w:rPr>
                <w:rFonts w:ascii="Calibri" w:eastAsia="Calibri" w:hAnsi="Calibri" w:cs="Calibri"/>
                <w:iCs/>
                <w:color w:val="000000"/>
                <w:sz w:val="22"/>
                <w:szCs w:val="22"/>
              </w:rPr>
            </w:pPr>
            <w:r w:rsidRPr="00AD5731">
              <w:rPr>
                <w:rFonts w:ascii="Calibri" w:eastAsia="Calibri" w:hAnsi="Calibri" w:cs="Calibri"/>
                <w:color w:val="000000"/>
                <w:sz w:val="22"/>
                <w:szCs w:val="22"/>
              </w:rPr>
              <w:t>Jocelyn PERRADIN </w:t>
            </w:r>
            <w:r w:rsidRPr="007B0091">
              <w:rPr>
                <w:rFonts w:ascii="Calibri" w:eastAsia="Calibri" w:hAnsi="Calibri" w:cs="Calibri"/>
                <w:iCs/>
                <w:color w:val="000000"/>
                <w:sz w:val="22"/>
                <w:szCs w:val="22"/>
              </w:rPr>
              <w:t xml:space="preserve"> </w:t>
            </w:r>
          </w:p>
        </w:tc>
      </w:tr>
      <w:tr w:rsidR="001D0D9D" w:rsidRPr="007B0091" w:rsidTr="001D0D9D">
        <w:trPr>
          <w:trHeight w:val="567"/>
          <w:jc w:val="center"/>
        </w:trPr>
        <w:tc>
          <w:tcPr>
            <w:tcW w:w="2720" w:type="dxa"/>
            <w:vMerge/>
            <w:tcBorders>
              <w:left w:val="single" w:sz="4" w:space="0" w:color="auto"/>
              <w:bottom w:val="single" w:sz="4" w:space="0" w:color="auto"/>
              <w:right w:val="single" w:sz="4" w:space="0" w:color="auto"/>
            </w:tcBorders>
            <w:shd w:val="clear" w:color="auto" w:fill="auto"/>
            <w:vAlign w:val="center"/>
          </w:tcPr>
          <w:p w:rsidR="001D0D9D" w:rsidRDefault="001D0D9D" w:rsidP="005F6DED">
            <w:pPr>
              <w:jc w:val="center"/>
              <w:rPr>
                <w:rFonts w:ascii="Calibri" w:hAnsi="Calibri" w:cs="Calibri"/>
                <w:color w:val="000000"/>
                <w:sz w:val="22"/>
                <w:szCs w:val="22"/>
              </w:rPr>
            </w:pPr>
          </w:p>
        </w:tc>
        <w:tc>
          <w:tcPr>
            <w:tcW w:w="1811" w:type="dxa"/>
            <w:vMerge/>
            <w:tcBorders>
              <w:left w:val="nil"/>
              <w:bottom w:val="single" w:sz="4" w:space="0" w:color="auto"/>
              <w:right w:val="single" w:sz="4" w:space="0" w:color="auto"/>
            </w:tcBorders>
            <w:vAlign w:val="center"/>
          </w:tcPr>
          <w:p w:rsidR="001D0D9D" w:rsidRDefault="001D0D9D" w:rsidP="005F6DED">
            <w:pPr>
              <w:jc w:val="center"/>
              <w:rPr>
                <w:rFonts w:ascii="Calibri" w:hAnsi="Calibri" w:cs="Calibri"/>
                <w:iCs/>
                <w:color w:val="000000"/>
                <w:sz w:val="22"/>
                <w:szCs w:val="22"/>
              </w:rPr>
            </w:pPr>
          </w:p>
        </w:tc>
        <w:tc>
          <w:tcPr>
            <w:tcW w:w="1276" w:type="dxa"/>
            <w:tcBorders>
              <w:top w:val="nil"/>
              <w:left w:val="single" w:sz="4" w:space="0" w:color="auto"/>
              <w:bottom w:val="single" w:sz="4" w:space="0" w:color="auto"/>
              <w:right w:val="single" w:sz="4" w:space="0" w:color="auto"/>
            </w:tcBorders>
            <w:shd w:val="clear" w:color="auto" w:fill="auto"/>
            <w:vAlign w:val="center"/>
          </w:tcPr>
          <w:p w:rsidR="001D0D9D" w:rsidRDefault="001D0D9D" w:rsidP="005F6DED">
            <w:pPr>
              <w:jc w:val="center"/>
              <w:rPr>
                <w:rFonts w:ascii="Calibri" w:hAnsi="Calibri" w:cs="Calibri"/>
                <w:iCs/>
                <w:color w:val="000000"/>
                <w:sz w:val="22"/>
                <w:szCs w:val="22"/>
              </w:rPr>
            </w:pPr>
            <w:r>
              <w:rPr>
                <w:rFonts w:ascii="Calibri" w:hAnsi="Calibri" w:cs="Calibri"/>
                <w:iCs/>
                <w:color w:val="000000"/>
                <w:sz w:val="22"/>
                <w:szCs w:val="22"/>
              </w:rPr>
              <w:t>Haut-Rhin</w:t>
            </w:r>
          </w:p>
        </w:tc>
        <w:tc>
          <w:tcPr>
            <w:tcW w:w="3402" w:type="dxa"/>
            <w:tcBorders>
              <w:top w:val="nil"/>
              <w:left w:val="nil"/>
              <w:bottom w:val="single" w:sz="4" w:space="0" w:color="auto"/>
              <w:right w:val="single" w:sz="4" w:space="0" w:color="auto"/>
            </w:tcBorders>
            <w:shd w:val="clear" w:color="auto" w:fill="auto"/>
            <w:vAlign w:val="center"/>
          </w:tcPr>
          <w:p w:rsidR="001D0D9D" w:rsidRPr="007B0091" w:rsidRDefault="001D0D9D" w:rsidP="001D0D9D">
            <w:pPr>
              <w:jc w:val="center"/>
              <w:rPr>
                <w:rFonts w:ascii="Calibri" w:eastAsia="Calibri" w:hAnsi="Calibri" w:cs="Calibri"/>
                <w:iCs/>
                <w:color w:val="000000"/>
                <w:sz w:val="22"/>
                <w:szCs w:val="22"/>
              </w:rPr>
            </w:pPr>
            <w:r w:rsidRPr="007B0091">
              <w:rPr>
                <w:rFonts w:ascii="Calibri" w:eastAsia="Calibri" w:hAnsi="Calibri" w:cs="Calibri"/>
                <w:iCs/>
                <w:color w:val="000000"/>
                <w:sz w:val="22"/>
                <w:szCs w:val="22"/>
              </w:rPr>
              <w:t>Alexandra</w:t>
            </w:r>
            <w:r>
              <w:rPr>
                <w:rFonts w:ascii="Calibri" w:eastAsia="Calibri" w:hAnsi="Calibri" w:cs="Calibri"/>
                <w:iCs/>
                <w:color w:val="000000"/>
                <w:sz w:val="22"/>
                <w:szCs w:val="22"/>
              </w:rPr>
              <w:t xml:space="preserve"> SCHITTER</w:t>
            </w:r>
            <w:r w:rsidRPr="007B0091">
              <w:rPr>
                <w:rFonts w:ascii="Calibri" w:eastAsia="Calibri" w:hAnsi="Calibri" w:cs="Calibri"/>
                <w:iCs/>
                <w:color w:val="000000"/>
                <w:sz w:val="22"/>
                <w:szCs w:val="22"/>
              </w:rPr>
              <w:t xml:space="preserve"> </w:t>
            </w:r>
          </w:p>
        </w:tc>
      </w:tr>
      <w:tr w:rsidR="001D0D9D" w:rsidRPr="007B0091" w:rsidTr="001D0D9D">
        <w:trPr>
          <w:trHeight w:val="567"/>
          <w:jc w:val="center"/>
        </w:trPr>
        <w:tc>
          <w:tcPr>
            <w:tcW w:w="2720" w:type="dxa"/>
            <w:tcBorders>
              <w:left w:val="single" w:sz="4" w:space="0" w:color="auto"/>
              <w:bottom w:val="single" w:sz="4" w:space="0" w:color="auto"/>
              <w:right w:val="single" w:sz="4" w:space="0" w:color="auto"/>
            </w:tcBorders>
            <w:shd w:val="clear" w:color="auto" w:fill="auto"/>
            <w:vAlign w:val="center"/>
          </w:tcPr>
          <w:p w:rsidR="001D0D9D" w:rsidRDefault="001D0D9D" w:rsidP="005F6DED">
            <w:pPr>
              <w:jc w:val="center"/>
              <w:rPr>
                <w:rFonts w:ascii="Calibri" w:hAnsi="Calibri" w:cs="Calibri"/>
                <w:color w:val="000000"/>
                <w:sz w:val="22"/>
                <w:szCs w:val="22"/>
              </w:rPr>
            </w:pPr>
            <w:r>
              <w:rPr>
                <w:rFonts w:ascii="Calibri" w:hAnsi="Calibri" w:cs="Calibri"/>
                <w:color w:val="000000"/>
                <w:sz w:val="22"/>
                <w:szCs w:val="22"/>
              </w:rPr>
              <w:t>Conseil régional</w:t>
            </w:r>
          </w:p>
        </w:tc>
        <w:tc>
          <w:tcPr>
            <w:tcW w:w="1811" w:type="dxa"/>
            <w:tcBorders>
              <w:left w:val="nil"/>
              <w:bottom w:val="single" w:sz="4" w:space="0" w:color="auto"/>
              <w:right w:val="single" w:sz="4" w:space="0" w:color="auto"/>
            </w:tcBorders>
            <w:vAlign w:val="center"/>
          </w:tcPr>
          <w:p w:rsidR="001D0D9D" w:rsidRDefault="001D0D9D" w:rsidP="005F6DED">
            <w:pPr>
              <w:jc w:val="center"/>
              <w:rPr>
                <w:rFonts w:ascii="Calibri" w:hAnsi="Calibri" w:cs="Calibri"/>
                <w:iCs/>
                <w:color w:val="000000"/>
                <w:sz w:val="22"/>
                <w:szCs w:val="22"/>
              </w:rPr>
            </w:pPr>
          </w:p>
        </w:tc>
        <w:tc>
          <w:tcPr>
            <w:tcW w:w="1276" w:type="dxa"/>
            <w:tcBorders>
              <w:top w:val="nil"/>
              <w:left w:val="single" w:sz="4" w:space="0" w:color="auto"/>
              <w:bottom w:val="single" w:sz="4" w:space="0" w:color="auto"/>
              <w:right w:val="single" w:sz="4" w:space="0" w:color="auto"/>
            </w:tcBorders>
            <w:shd w:val="clear" w:color="auto" w:fill="auto"/>
            <w:vAlign w:val="center"/>
          </w:tcPr>
          <w:p w:rsidR="001D0D9D" w:rsidRDefault="001D0D9D" w:rsidP="005F6DED">
            <w:pPr>
              <w:jc w:val="center"/>
              <w:rPr>
                <w:rFonts w:ascii="Calibri" w:hAnsi="Calibri" w:cs="Calibri"/>
                <w:iCs/>
                <w:color w:val="000000"/>
                <w:sz w:val="22"/>
                <w:szCs w:val="22"/>
              </w:rPr>
            </w:pPr>
            <w:r>
              <w:rPr>
                <w:rFonts w:ascii="Calibri" w:hAnsi="Calibri" w:cs="Calibri"/>
                <w:iCs/>
                <w:color w:val="000000"/>
                <w:sz w:val="22"/>
                <w:szCs w:val="22"/>
              </w:rPr>
              <w:t>Tous</w:t>
            </w:r>
          </w:p>
        </w:tc>
        <w:tc>
          <w:tcPr>
            <w:tcW w:w="3402" w:type="dxa"/>
            <w:tcBorders>
              <w:top w:val="nil"/>
              <w:left w:val="nil"/>
              <w:bottom w:val="single" w:sz="4" w:space="0" w:color="auto"/>
              <w:right w:val="single" w:sz="4" w:space="0" w:color="auto"/>
            </w:tcBorders>
            <w:shd w:val="clear" w:color="auto" w:fill="auto"/>
            <w:vAlign w:val="center"/>
          </w:tcPr>
          <w:p w:rsidR="001D0D9D" w:rsidRPr="007B0091" w:rsidRDefault="001D0D9D" w:rsidP="001D0D9D">
            <w:pPr>
              <w:jc w:val="center"/>
              <w:rPr>
                <w:rFonts w:ascii="Calibri" w:eastAsia="Calibri" w:hAnsi="Calibri" w:cs="Calibri"/>
                <w:iCs/>
                <w:color w:val="000000"/>
                <w:sz w:val="22"/>
                <w:szCs w:val="22"/>
              </w:rPr>
            </w:pPr>
            <w:r>
              <w:rPr>
                <w:rFonts w:ascii="Calibri" w:eastAsia="Calibri" w:hAnsi="Calibri" w:cs="Calibri"/>
                <w:color w:val="000000"/>
                <w:sz w:val="22"/>
                <w:szCs w:val="22"/>
              </w:rPr>
              <w:t>Karine WEBER</w:t>
            </w:r>
            <w:r w:rsidRPr="007B0091">
              <w:rPr>
                <w:rFonts w:ascii="Calibri" w:eastAsia="Calibri" w:hAnsi="Calibri" w:cs="Calibri"/>
                <w:iCs/>
                <w:color w:val="000000"/>
                <w:sz w:val="22"/>
                <w:szCs w:val="22"/>
              </w:rPr>
              <w:t xml:space="preserve"> </w:t>
            </w:r>
          </w:p>
        </w:tc>
      </w:tr>
      <w:tr w:rsidR="001D0D9D" w:rsidRPr="007B0091" w:rsidTr="001D0D9D">
        <w:trPr>
          <w:trHeight w:val="567"/>
          <w:jc w:val="center"/>
        </w:trPr>
        <w:tc>
          <w:tcPr>
            <w:tcW w:w="2720" w:type="dxa"/>
            <w:vMerge w:val="restart"/>
            <w:tcBorders>
              <w:top w:val="nil"/>
              <w:left w:val="single" w:sz="4" w:space="0" w:color="auto"/>
              <w:right w:val="single" w:sz="4" w:space="0" w:color="auto"/>
            </w:tcBorders>
            <w:shd w:val="clear" w:color="auto" w:fill="auto"/>
            <w:vAlign w:val="center"/>
            <w:hideMark/>
          </w:tcPr>
          <w:p w:rsidR="001D0D9D" w:rsidRPr="007B0091" w:rsidRDefault="001D0D9D" w:rsidP="005F6DED">
            <w:pPr>
              <w:jc w:val="center"/>
              <w:rPr>
                <w:rFonts w:ascii="Calibri" w:hAnsi="Calibri" w:cs="Calibri"/>
                <w:color w:val="000000"/>
                <w:sz w:val="22"/>
                <w:szCs w:val="22"/>
              </w:rPr>
            </w:pPr>
            <w:r w:rsidRPr="007B0091">
              <w:rPr>
                <w:rFonts w:ascii="Calibri" w:eastAsia="Calibri" w:hAnsi="Calibri" w:cs="Calibri"/>
                <w:color w:val="000000"/>
                <w:sz w:val="22"/>
                <w:szCs w:val="22"/>
              </w:rPr>
              <w:t>Culture, jeunesse et sport</w:t>
            </w:r>
          </w:p>
        </w:tc>
        <w:tc>
          <w:tcPr>
            <w:tcW w:w="1811" w:type="dxa"/>
            <w:vMerge w:val="restart"/>
            <w:tcBorders>
              <w:top w:val="single" w:sz="4" w:space="0" w:color="auto"/>
              <w:left w:val="nil"/>
              <w:right w:val="single" w:sz="4" w:space="0" w:color="auto"/>
            </w:tcBorders>
            <w:vAlign w:val="center"/>
          </w:tcPr>
          <w:p w:rsidR="001D0D9D" w:rsidRPr="00423427" w:rsidRDefault="001D0D9D" w:rsidP="005F6DED">
            <w:pPr>
              <w:jc w:val="center"/>
              <w:rPr>
                <w:rFonts w:ascii="Calibri" w:eastAsia="Calibri" w:hAnsi="Calibri" w:cs="Calibri"/>
                <w:iCs/>
                <w:color w:val="000000"/>
                <w:sz w:val="22"/>
                <w:szCs w:val="22"/>
              </w:rPr>
            </w:pPr>
            <w:r w:rsidRPr="00423427">
              <w:rPr>
                <w:rFonts w:ascii="Calibri" w:eastAsia="Calibri" w:hAnsi="Calibri" w:cs="Calibri"/>
                <w:iCs/>
                <w:color w:val="000000"/>
                <w:sz w:val="22"/>
                <w:szCs w:val="22"/>
              </w:rPr>
              <w:t>DRAC, théâtres</w:t>
            </w:r>
            <w:r>
              <w:rPr>
                <w:rFonts w:ascii="Calibri" w:eastAsia="Calibri" w:hAnsi="Calibri" w:cs="Calibri"/>
                <w:iCs/>
                <w:color w:val="000000"/>
                <w:sz w:val="22"/>
                <w:szCs w:val="22"/>
              </w:rPr>
              <w:t>, musées</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D0D9D" w:rsidRPr="00423427" w:rsidRDefault="001D0D9D" w:rsidP="005F6DED">
            <w:pPr>
              <w:jc w:val="center"/>
              <w:rPr>
                <w:rFonts w:ascii="Calibri" w:hAnsi="Calibri" w:cs="Calibri"/>
                <w:iCs/>
                <w:color w:val="000000"/>
                <w:sz w:val="22"/>
                <w:szCs w:val="22"/>
              </w:rPr>
            </w:pPr>
            <w:r>
              <w:rPr>
                <w:rFonts w:ascii="Calibri" w:eastAsia="Calibri" w:hAnsi="Calibri" w:cs="Calibri"/>
                <w:iCs/>
                <w:color w:val="000000"/>
                <w:sz w:val="22"/>
                <w:szCs w:val="22"/>
              </w:rPr>
              <w:t>Bas-Rhin</w:t>
            </w:r>
          </w:p>
        </w:tc>
        <w:tc>
          <w:tcPr>
            <w:tcW w:w="3402" w:type="dxa"/>
            <w:tcBorders>
              <w:top w:val="nil"/>
              <w:left w:val="nil"/>
              <w:bottom w:val="single" w:sz="4" w:space="0" w:color="auto"/>
              <w:right w:val="single" w:sz="4" w:space="0" w:color="auto"/>
            </w:tcBorders>
            <w:shd w:val="clear" w:color="auto" w:fill="auto"/>
            <w:vAlign w:val="center"/>
            <w:hideMark/>
          </w:tcPr>
          <w:p w:rsidR="001D0D9D" w:rsidRPr="007B0091" w:rsidRDefault="001D0D9D" w:rsidP="001D0D9D">
            <w:pPr>
              <w:jc w:val="center"/>
              <w:rPr>
                <w:rFonts w:ascii="Calibri" w:hAnsi="Calibri" w:cs="Calibri"/>
                <w:color w:val="0563C1"/>
                <w:sz w:val="22"/>
                <w:szCs w:val="22"/>
                <w:u w:val="single"/>
              </w:rPr>
            </w:pPr>
            <w:r w:rsidRPr="00AD5731">
              <w:rPr>
                <w:rFonts w:ascii="Calibri" w:eastAsia="Calibri" w:hAnsi="Calibri" w:cs="Calibri"/>
                <w:color w:val="000000"/>
                <w:sz w:val="22"/>
                <w:szCs w:val="22"/>
              </w:rPr>
              <w:t>Jocelyn PERRADIN</w:t>
            </w:r>
          </w:p>
        </w:tc>
      </w:tr>
      <w:tr w:rsidR="001D0D9D" w:rsidRPr="007B0091" w:rsidTr="001D0D9D">
        <w:trPr>
          <w:trHeight w:val="567"/>
          <w:jc w:val="center"/>
        </w:trPr>
        <w:tc>
          <w:tcPr>
            <w:tcW w:w="2720" w:type="dxa"/>
            <w:vMerge/>
            <w:tcBorders>
              <w:left w:val="single" w:sz="4" w:space="0" w:color="auto"/>
              <w:bottom w:val="single" w:sz="4" w:space="0" w:color="auto"/>
              <w:right w:val="single" w:sz="4" w:space="0" w:color="auto"/>
            </w:tcBorders>
            <w:shd w:val="clear" w:color="auto" w:fill="auto"/>
            <w:vAlign w:val="center"/>
          </w:tcPr>
          <w:p w:rsidR="001D0D9D" w:rsidRPr="007B0091" w:rsidRDefault="001D0D9D" w:rsidP="005F6DED">
            <w:pPr>
              <w:jc w:val="center"/>
              <w:rPr>
                <w:rFonts w:ascii="Calibri" w:eastAsia="Calibri" w:hAnsi="Calibri" w:cs="Calibri"/>
                <w:color w:val="000000"/>
                <w:sz w:val="22"/>
                <w:szCs w:val="22"/>
              </w:rPr>
            </w:pPr>
          </w:p>
        </w:tc>
        <w:tc>
          <w:tcPr>
            <w:tcW w:w="1811" w:type="dxa"/>
            <w:vMerge/>
            <w:tcBorders>
              <w:left w:val="nil"/>
              <w:bottom w:val="single" w:sz="4" w:space="0" w:color="auto"/>
              <w:right w:val="single" w:sz="4" w:space="0" w:color="auto"/>
            </w:tcBorders>
            <w:vAlign w:val="center"/>
          </w:tcPr>
          <w:p w:rsidR="001D0D9D" w:rsidRPr="00423427" w:rsidRDefault="001D0D9D" w:rsidP="005F6DED">
            <w:pPr>
              <w:jc w:val="center"/>
              <w:rPr>
                <w:rFonts w:ascii="Calibri" w:eastAsia="Calibri" w:hAnsi="Calibri" w:cs="Calibri"/>
                <w:iCs/>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D0D9D" w:rsidRPr="00423427" w:rsidRDefault="001D0D9D" w:rsidP="005F6DED">
            <w:pPr>
              <w:jc w:val="center"/>
              <w:rPr>
                <w:rFonts w:ascii="Calibri" w:eastAsia="Calibri" w:hAnsi="Calibri" w:cs="Calibri"/>
                <w:iCs/>
                <w:color w:val="000000"/>
                <w:sz w:val="22"/>
                <w:szCs w:val="22"/>
              </w:rPr>
            </w:pPr>
            <w:r>
              <w:rPr>
                <w:rFonts w:ascii="Calibri" w:eastAsia="Calibri" w:hAnsi="Calibri" w:cs="Calibri"/>
                <w:iCs/>
                <w:color w:val="000000"/>
                <w:sz w:val="22"/>
                <w:szCs w:val="22"/>
              </w:rPr>
              <w:t>Haut-Rhin</w:t>
            </w:r>
          </w:p>
        </w:tc>
        <w:tc>
          <w:tcPr>
            <w:tcW w:w="3402" w:type="dxa"/>
            <w:tcBorders>
              <w:top w:val="single" w:sz="4" w:space="0" w:color="auto"/>
              <w:left w:val="nil"/>
              <w:bottom w:val="single" w:sz="4" w:space="0" w:color="auto"/>
              <w:right w:val="single" w:sz="4" w:space="0" w:color="auto"/>
            </w:tcBorders>
            <w:shd w:val="clear" w:color="auto" w:fill="auto"/>
            <w:vAlign w:val="center"/>
          </w:tcPr>
          <w:p w:rsidR="001D0D9D" w:rsidRPr="00AD5731" w:rsidRDefault="001D0D9D" w:rsidP="001D0D9D">
            <w:pPr>
              <w:jc w:val="center"/>
              <w:rPr>
                <w:rFonts w:ascii="Calibri" w:eastAsia="Calibri" w:hAnsi="Calibri" w:cs="Calibri"/>
                <w:color w:val="000000"/>
                <w:sz w:val="22"/>
                <w:szCs w:val="22"/>
              </w:rPr>
            </w:pPr>
            <w:r w:rsidRPr="007B0091">
              <w:rPr>
                <w:rFonts w:ascii="Calibri" w:eastAsia="Calibri" w:hAnsi="Calibri" w:cs="Calibri"/>
                <w:iCs/>
                <w:color w:val="000000"/>
                <w:sz w:val="22"/>
                <w:szCs w:val="22"/>
              </w:rPr>
              <w:t>Alexandra</w:t>
            </w:r>
            <w:r>
              <w:rPr>
                <w:rFonts w:ascii="Calibri" w:eastAsia="Calibri" w:hAnsi="Calibri" w:cs="Calibri"/>
                <w:iCs/>
                <w:color w:val="000000"/>
                <w:sz w:val="22"/>
                <w:szCs w:val="22"/>
              </w:rPr>
              <w:t xml:space="preserve"> SCHITTER</w:t>
            </w:r>
            <w:r w:rsidRPr="00AD5731">
              <w:rPr>
                <w:rFonts w:ascii="Calibri" w:eastAsia="Calibri" w:hAnsi="Calibri" w:cs="Calibri"/>
                <w:color w:val="000000"/>
                <w:sz w:val="22"/>
                <w:szCs w:val="22"/>
              </w:rPr>
              <w:t xml:space="preserve"> </w:t>
            </w:r>
          </w:p>
        </w:tc>
      </w:tr>
      <w:tr w:rsidR="001D0D9D" w:rsidRPr="007B0091" w:rsidTr="001D0D9D">
        <w:trPr>
          <w:trHeight w:val="567"/>
          <w:jc w:val="center"/>
        </w:trPr>
        <w:tc>
          <w:tcPr>
            <w:tcW w:w="2720" w:type="dxa"/>
            <w:vMerge w:val="restart"/>
            <w:tcBorders>
              <w:left w:val="single" w:sz="4" w:space="0" w:color="auto"/>
              <w:right w:val="single" w:sz="4" w:space="0" w:color="auto"/>
            </w:tcBorders>
            <w:shd w:val="clear" w:color="auto" w:fill="auto"/>
            <w:vAlign w:val="center"/>
          </w:tcPr>
          <w:p w:rsidR="001D0D9D" w:rsidRPr="007B0091" w:rsidRDefault="001D0D9D" w:rsidP="005F6DED">
            <w:pPr>
              <w:jc w:val="center"/>
              <w:rPr>
                <w:rFonts w:ascii="Calibri" w:eastAsia="Calibri" w:hAnsi="Calibri" w:cs="Calibri"/>
                <w:color w:val="000000"/>
                <w:sz w:val="22"/>
                <w:szCs w:val="22"/>
              </w:rPr>
            </w:pPr>
            <w:r>
              <w:rPr>
                <w:rFonts w:ascii="Calibri" w:eastAsia="Calibri" w:hAnsi="Calibri" w:cs="Calibri"/>
                <w:color w:val="000000"/>
                <w:sz w:val="22"/>
                <w:szCs w:val="22"/>
              </w:rPr>
              <w:t>Education et enseignement supérieur</w:t>
            </w:r>
          </w:p>
        </w:tc>
        <w:tc>
          <w:tcPr>
            <w:tcW w:w="1811" w:type="dxa"/>
            <w:vMerge w:val="restart"/>
            <w:tcBorders>
              <w:left w:val="nil"/>
              <w:right w:val="single" w:sz="4" w:space="0" w:color="auto"/>
            </w:tcBorders>
            <w:vAlign w:val="center"/>
          </w:tcPr>
          <w:p w:rsidR="001D0D9D" w:rsidRPr="00423427" w:rsidRDefault="001D0D9D" w:rsidP="005F6DED">
            <w:pPr>
              <w:jc w:val="center"/>
              <w:rPr>
                <w:rFonts w:ascii="Calibri" w:eastAsia="Calibri" w:hAnsi="Calibri" w:cs="Calibri"/>
                <w:iCs/>
                <w:color w:val="000000"/>
                <w:sz w:val="22"/>
                <w:szCs w:val="22"/>
              </w:rPr>
            </w:pPr>
            <w:r>
              <w:rPr>
                <w:rFonts w:ascii="Calibri" w:eastAsia="Calibri" w:hAnsi="Calibri" w:cs="Calibri"/>
                <w:iCs/>
                <w:color w:val="000000"/>
                <w:sz w:val="22"/>
                <w:szCs w:val="22"/>
              </w:rPr>
              <w:t>Collèges, lycées, universités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D0D9D" w:rsidRPr="00423427" w:rsidRDefault="001D0D9D" w:rsidP="005F6DED">
            <w:pPr>
              <w:jc w:val="center"/>
              <w:rPr>
                <w:rFonts w:ascii="Calibri" w:hAnsi="Calibri" w:cs="Calibri"/>
                <w:iCs/>
                <w:color w:val="000000"/>
                <w:sz w:val="22"/>
                <w:szCs w:val="22"/>
              </w:rPr>
            </w:pPr>
            <w:r>
              <w:rPr>
                <w:rFonts w:ascii="Calibri" w:eastAsia="Calibri" w:hAnsi="Calibri" w:cs="Calibri"/>
                <w:iCs/>
                <w:color w:val="000000"/>
                <w:sz w:val="22"/>
                <w:szCs w:val="22"/>
              </w:rPr>
              <w:t>Bas-Rhin</w:t>
            </w:r>
          </w:p>
        </w:tc>
        <w:tc>
          <w:tcPr>
            <w:tcW w:w="3402" w:type="dxa"/>
            <w:tcBorders>
              <w:top w:val="single" w:sz="4" w:space="0" w:color="auto"/>
              <w:left w:val="nil"/>
              <w:bottom w:val="single" w:sz="4" w:space="0" w:color="auto"/>
              <w:right w:val="single" w:sz="4" w:space="0" w:color="auto"/>
            </w:tcBorders>
            <w:shd w:val="clear" w:color="auto" w:fill="auto"/>
            <w:vAlign w:val="center"/>
          </w:tcPr>
          <w:p w:rsidR="001D0D9D" w:rsidRPr="007B0091" w:rsidRDefault="001D0D9D" w:rsidP="001D0D9D">
            <w:pPr>
              <w:jc w:val="center"/>
              <w:rPr>
                <w:rFonts w:ascii="Calibri" w:eastAsia="Calibri" w:hAnsi="Calibri" w:cs="Calibri"/>
                <w:iCs/>
                <w:color w:val="000000"/>
                <w:sz w:val="22"/>
                <w:szCs w:val="22"/>
              </w:rPr>
            </w:pPr>
            <w:r>
              <w:rPr>
                <w:rFonts w:ascii="Calibri" w:eastAsia="Calibri" w:hAnsi="Calibri" w:cs="Calibri"/>
                <w:color w:val="000000"/>
                <w:sz w:val="22"/>
                <w:szCs w:val="22"/>
              </w:rPr>
              <w:t>Jocelyn PERRADIN</w:t>
            </w:r>
            <w:r w:rsidRPr="007B0091">
              <w:rPr>
                <w:rFonts w:ascii="Calibri" w:eastAsia="Calibri" w:hAnsi="Calibri" w:cs="Calibri"/>
                <w:iCs/>
                <w:color w:val="000000"/>
                <w:sz w:val="22"/>
                <w:szCs w:val="22"/>
              </w:rPr>
              <w:t xml:space="preserve"> </w:t>
            </w:r>
          </w:p>
        </w:tc>
      </w:tr>
      <w:tr w:rsidR="001D0D9D" w:rsidRPr="007B0091" w:rsidTr="001D0D9D">
        <w:trPr>
          <w:trHeight w:val="567"/>
          <w:jc w:val="center"/>
        </w:trPr>
        <w:tc>
          <w:tcPr>
            <w:tcW w:w="2720" w:type="dxa"/>
            <w:vMerge/>
            <w:tcBorders>
              <w:left w:val="single" w:sz="4" w:space="0" w:color="auto"/>
              <w:bottom w:val="single" w:sz="4" w:space="0" w:color="auto"/>
              <w:right w:val="single" w:sz="4" w:space="0" w:color="auto"/>
            </w:tcBorders>
            <w:shd w:val="clear" w:color="auto" w:fill="auto"/>
            <w:vAlign w:val="center"/>
          </w:tcPr>
          <w:p w:rsidR="001D0D9D" w:rsidRPr="007B0091" w:rsidRDefault="001D0D9D" w:rsidP="005F6DED">
            <w:pPr>
              <w:jc w:val="center"/>
              <w:rPr>
                <w:rFonts w:ascii="Calibri" w:eastAsia="Calibri" w:hAnsi="Calibri" w:cs="Calibri"/>
                <w:color w:val="000000"/>
                <w:sz w:val="22"/>
                <w:szCs w:val="22"/>
              </w:rPr>
            </w:pPr>
          </w:p>
        </w:tc>
        <w:tc>
          <w:tcPr>
            <w:tcW w:w="1811" w:type="dxa"/>
            <w:vMerge/>
            <w:tcBorders>
              <w:left w:val="nil"/>
              <w:bottom w:val="single" w:sz="4" w:space="0" w:color="auto"/>
              <w:right w:val="single" w:sz="4" w:space="0" w:color="auto"/>
            </w:tcBorders>
            <w:vAlign w:val="center"/>
          </w:tcPr>
          <w:p w:rsidR="001D0D9D" w:rsidRPr="00423427" w:rsidRDefault="001D0D9D" w:rsidP="005F6DED">
            <w:pPr>
              <w:jc w:val="center"/>
              <w:rPr>
                <w:rFonts w:ascii="Calibri" w:eastAsia="Calibri" w:hAnsi="Calibri" w:cs="Calibri"/>
                <w:iCs/>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D0D9D" w:rsidRPr="00423427" w:rsidRDefault="001D0D9D" w:rsidP="005F6DED">
            <w:pPr>
              <w:jc w:val="center"/>
              <w:rPr>
                <w:rFonts w:ascii="Calibri" w:eastAsia="Calibri" w:hAnsi="Calibri" w:cs="Calibri"/>
                <w:iCs/>
                <w:color w:val="000000"/>
                <w:sz w:val="22"/>
                <w:szCs w:val="22"/>
              </w:rPr>
            </w:pPr>
            <w:r>
              <w:rPr>
                <w:rFonts w:ascii="Calibri" w:eastAsia="Calibri" w:hAnsi="Calibri" w:cs="Calibri"/>
                <w:iCs/>
                <w:color w:val="000000"/>
                <w:sz w:val="22"/>
                <w:szCs w:val="22"/>
              </w:rPr>
              <w:t>Haut-Rhin</w:t>
            </w:r>
          </w:p>
        </w:tc>
        <w:tc>
          <w:tcPr>
            <w:tcW w:w="3402" w:type="dxa"/>
            <w:tcBorders>
              <w:top w:val="single" w:sz="4" w:space="0" w:color="auto"/>
              <w:left w:val="nil"/>
              <w:bottom w:val="single" w:sz="4" w:space="0" w:color="auto"/>
              <w:right w:val="single" w:sz="4" w:space="0" w:color="auto"/>
            </w:tcBorders>
            <w:shd w:val="clear" w:color="auto" w:fill="auto"/>
            <w:vAlign w:val="center"/>
          </w:tcPr>
          <w:p w:rsidR="001D0D9D" w:rsidRPr="007B0091" w:rsidRDefault="001D0D9D" w:rsidP="001D0D9D">
            <w:pPr>
              <w:jc w:val="center"/>
              <w:rPr>
                <w:rFonts w:ascii="Calibri" w:eastAsia="Calibri" w:hAnsi="Calibri" w:cs="Calibri"/>
                <w:iCs/>
                <w:color w:val="000000"/>
                <w:sz w:val="22"/>
                <w:szCs w:val="22"/>
              </w:rPr>
            </w:pPr>
            <w:r w:rsidRPr="007B0091">
              <w:rPr>
                <w:rFonts w:ascii="Calibri" w:eastAsia="Calibri" w:hAnsi="Calibri" w:cs="Calibri"/>
                <w:iCs/>
                <w:color w:val="000000"/>
                <w:sz w:val="22"/>
                <w:szCs w:val="22"/>
              </w:rPr>
              <w:t>Alexandra</w:t>
            </w:r>
            <w:r>
              <w:rPr>
                <w:rFonts w:ascii="Calibri" w:eastAsia="Calibri" w:hAnsi="Calibri" w:cs="Calibri"/>
                <w:iCs/>
                <w:color w:val="000000"/>
                <w:sz w:val="22"/>
                <w:szCs w:val="22"/>
              </w:rPr>
              <w:t xml:space="preserve"> SCHITTER</w:t>
            </w:r>
            <w:r w:rsidRPr="007B0091">
              <w:rPr>
                <w:rFonts w:ascii="Calibri" w:eastAsia="Calibri" w:hAnsi="Calibri" w:cs="Calibri"/>
                <w:iCs/>
                <w:color w:val="000000"/>
                <w:sz w:val="22"/>
                <w:szCs w:val="22"/>
              </w:rPr>
              <w:t xml:space="preserve"> </w:t>
            </w:r>
          </w:p>
        </w:tc>
      </w:tr>
      <w:tr w:rsidR="001D0D9D" w:rsidRPr="007B0091" w:rsidTr="001D0D9D">
        <w:trPr>
          <w:trHeight w:val="567"/>
          <w:jc w:val="center"/>
        </w:trPr>
        <w:tc>
          <w:tcPr>
            <w:tcW w:w="2720" w:type="dxa"/>
            <w:vMerge w:val="restart"/>
            <w:tcBorders>
              <w:top w:val="single" w:sz="4" w:space="0" w:color="auto"/>
              <w:left w:val="single" w:sz="4" w:space="0" w:color="auto"/>
              <w:right w:val="single" w:sz="4" w:space="0" w:color="auto"/>
            </w:tcBorders>
            <w:shd w:val="clear" w:color="auto" w:fill="auto"/>
            <w:vAlign w:val="center"/>
          </w:tcPr>
          <w:p w:rsidR="001D0D9D" w:rsidRPr="007B0091" w:rsidRDefault="001D0D9D" w:rsidP="005F6DED">
            <w:pPr>
              <w:jc w:val="center"/>
              <w:rPr>
                <w:rFonts w:ascii="Calibri" w:eastAsia="Calibri" w:hAnsi="Calibri" w:cs="Calibri"/>
                <w:color w:val="000000"/>
                <w:sz w:val="22"/>
                <w:szCs w:val="22"/>
              </w:rPr>
            </w:pPr>
            <w:r>
              <w:rPr>
                <w:rFonts w:ascii="Calibri" w:eastAsia="Calibri" w:hAnsi="Calibri" w:cs="Calibri"/>
                <w:color w:val="000000"/>
                <w:sz w:val="22"/>
                <w:szCs w:val="22"/>
              </w:rPr>
              <w:t>Équipement, environnement et transports</w:t>
            </w:r>
          </w:p>
        </w:tc>
        <w:tc>
          <w:tcPr>
            <w:tcW w:w="1811" w:type="dxa"/>
            <w:vMerge w:val="restart"/>
            <w:tcBorders>
              <w:top w:val="single" w:sz="4" w:space="0" w:color="auto"/>
              <w:left w:val="nil"/>
              <w:right w:val="single" w:sz="4" w:space="0" w:color="auto"/>
            </w:tcBorders>
            <w:vAlign w:val="center"/>
          </w:tcPr>
          <w:p w:rsidR="001D0D9D" w:rsidRPr="00423427" w:rsidRDefault="001D0D9D" w:rsidP="005F6DED">
            <w:pPr>
              <w:jc w:val="center"/>
              <w:rPr>
                <w:rFonts w:ascii="Calibri" w:eastAsia="Calibri" w:hAnsi="Calibri" w:cs="Calibri"/>
                <w:iCs/>
                <w:color w:val="000000"/>
                <w:sz w:val="22"/>
                <w:szCs w:val="22"/>
              </w:rPr>
            </w:pPr>
            <w:r>
              <w:rPr>
                <w:rFonts w:ascii="Calibri" w:eastAsia="Calibri" w:hAnsi="Calibri" w:cs="Calibri"/>
                <w:iCs/>
                <w:color w:val="000000"/>
                <w:sz w:val="22"/>
                <w:szCs w:val="22"/>
              </w:rPr>
              <w:t>DDT, DREAL, VNF</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D0D9D" w:rsidRDefault="001D0D9D" w:rsidP="005F6DED">
            <w:pPr>
              <w:jc w:val="center"/>
              <w:rPr>
                <w:rFonts w:ascii="Calibri" w:eastAsia="Calibri" w:hAnsi="Calibri" w:cs="Calibri"/>
                <w:iCs/>
                <w:color w:val="000000"/>
                <w:sz w:val="22"/>
                <w:szCs w:val="22"/>
              </w:rPr>
            </w:pPr>
            <w:r>
              <w:rPr>
                <w:rFonts w:ascii="Calibri" w:eastAsia="Calibri" w:hAnsi="Calibri" w:cs="Calibri"/>
                <w:iCs/>
                <w:color w:val="000000"/>
                <w:sz w:val="22"/>
                <w:szCs w:val="22"/>
              </w:rPr>
              <w:t>Bas-Rhin</w:t>
            </w:r>
          </w:p>
        </w:tc>
        <w:tc>
          <w:tcPr>
            <w:tcW w:w="3402" w:type="dxa"/>
            <w:tcBorders>
              <w:top w:val="single" w:sz="4" w:space="0" w:color="auto"/>
              <w:left w:val="nil"/>
              <w:bottom w:val="single" w:sz="4" w:space="0" w:color="auto"/>
              <w:right w:val="single" w:sz="4" w:space="0" w:color="auto"/>
            </w:tcBorders>
            <w:shd w:val="clear" w:color="auto" w:fill="auto"/>
            <w:vAlign w:val="center"/>
          </w:tcPr>
          <w:p w:rsidR="001D0D9D" w:rsidRPr="007B0091" w:rsidRDefault="001D0D9D" w:rsidP="001D0D9D">
            <w:pPr>
              <w:jc w:val="center"/>
              <w:rPr>
                <w:rFonts w:ascii="Calibri" w:eastAsia="Calibri" w:hAnsi="Calibri" w:cs="Calibri"/>
                <w:iCs/>
                <w:color w:val="000000"/>
                <w:sz w:val="22"/>
                <w:szCs w:val="22"/>
              </w:rPr>
            </w:pPr>
            <w:r w:rsidRPr="007B0091">
              <w:rPr>
                <w:rFonts w:ascii="Calibri" w:eastAsia="Calibri" w:hAnsi="Calibri" w:cs="Calibri"/>
                <w:color w:val="000000"/>
                <w:sz w:val="22"/>
                <w:szCs w:val="22"/>
              </w:rPr>
              <w:t>Karine WEBER</w:t>
            </w:r>
            <w:r w:rsidRPr="007B0091">
              <w:rPr>
                <w:rFonts w:ascii="Calibri" w:eastAsia="Calibri" w:hAnsi="Calibri" w:cs="Calibri"/>
                <w:iCs/>
                <w:color w:val="000000"/>
                <w:sz w:val="22"/>
                <w:szCs w:val="22"/>
              </w:rPr>
              <w:t xml:space="preserve"> </w:t>
            </w:r>
          </w:p>
        </w:tc>
      </w:tr>
      <w:tr w:rsidR="001D0D9D" w:rsidRPr="007B0091" w:rsidTr="001D0D9D">
        <w:trPr>
          <w:trHeight w:val="567"/>
          <w:jc w:val="center"/>
        </w:trPr>
        <w:tc>
          <w:tcPr>
            <w:tcW w:w="2720" w:type="dxa"/>
            <w:vMerge/>
            <w:tcBorders>
              <w:left w:val="single" w:sz="4" w:space="0" w:color="auto"/>
              <w:bottom w:val="single" w:sz="4" w:space="0" w:color="auto"/>
              <w:right w:val="single" w:sz="4" w:space="0" w:color="auto"/>
            </w:tcBorders>
            <w:shd w:val="clear" w:color="auto" w:fill="auto"/>
            <w:vAlign w:val="center"/>
          </w:tcPr>
          <w:p w:rsidR="001D0D9D" w:rsidRPr="007B0091" w:rsidRDefault="001D0D9D" w:rsidP="005F6DED">
            <w:pPr>
              <w:jc w:val="center"/>
              <w:rPr>
                <w:rFonts w:ascii="Calibri" w:eastAsia="Calibri" w:hAnsi="Calibri" w:cs="Calibri"/>
                <w:color w:val="000000"/>
                <w:sz w:val="22"/>
                <w:szCs w:val="22"/>
              </w:rPr>
            </w:pPr>
          </w:p>
        </w:tc>
        <w:tc>
          <w:tcPr>
            <w:tcW w:w="1811" w:type="dxa"/>
            <w:vMerge/>
            <w:tcBorders>
              <w:left w:val="nil"/>
              <w:bottom w:val="single" w:sz="4" w:space="0" w:color="auto"/>
              <w:right w:val="single" w:sz="4" w:space="0" w:color="auto"/>
            </w:tcBorders>
            <w:vAlign w:val="center"/>
          </w:tcPr>
          <w:p w:rsidR="001D0D9D" w:rsidRPr="00423427" w:rsidRDefault="001D0D9D" w:rsidP="005F6DED">
            <w:pPr>
              <w:jc w:val="center"/>
              <w:rPr>
                <w:rFonts w:ascii="Calibri" w:eastAsia="Calibri" w:hAnsi="Calibri" w:cs="Calibri"/>
                <w:iCs/>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D0D9D" w:rsidRDefault="001D0D9D" w:rsidP="005F6DED">
            <w:pPr>
              <w:jc w:val="center"/>
              <w:rPr>
                <w:rFonts w:ascii="Calibri" w:eastAsia="Calibri" w:hAnsi="Calibri" w:cs="Calibri"/>
                <w:iCs/>
                <w:color w:val="000000"/>
                <w:sz w:val="22"/>
                <w:szCs w:val="22"/>
              </w:rPr>
            </w:pPr>
            <w:r>
              <w:rPr>
                <w:rFonts w:ascii="Calibri" w:eastAsia="Calibri" w:hAnsi="Calibri" w:cs="Calibri"/>
                <w:iCs/>
                <w:color w:val="000000"/>
                <w:sz w:val="22"/>
                <w:szCs w:val="22"/>
              </w:rPr>
              <w:t>Haut-Rhin</w:t>
            </w:r>
          </w:p>
        </w:tc>
        <w:tc>
          <w:tcPr>
            <w:tcW w:w="3402" w:type="dxa"/>
            <w:tcBorders>
              <w:top w:val="single" w:sz="4" w:space="0" w:color="auto"/>
              <w:left w:val="nil"/>
              <w:bottom w:val="single" w:sz="4" w:space="0" w:color="auto"/>
              <w:right w:val="single" w:sz="4" w:space="0" w:color="auto"/>
            </w:tcBorders>
            <w:shd w:val="clear" w:color="auto" w:fill="auto"/>
            <w:vAlign w:val="center"/>
          </w:tcPr>
          <w:p w:rsidR="001D0D9D" w:rsidRPr="007B0091" w:rsidRDefault="001D0D9D" w:rsidP="001D0D9D">
            <w:pPr>
              <w:jc w:val="center"/>
              <w:rPr>
                <w:rFonts w:ascii="Calibri" w:eastAsia="Calibri" w:hAnsi="Calibri" w:cs="Calibri"/>
                <w:iCs/>
                <w:color w:val="000000"/>
                <w:sz w:val="22"/>
                <w:szCs w:val="22"/>
              </w:rPr>
            </w:pPr>
            <w:r>
              <w:rPr>
                <w:rFonts w:ascii="Calibri" w:eastAsia="Calibri" w:hAnsi="Calibri" w:cs="Calibri"/>
                <w:color w:val="000000"/>
                <w:sz w:val="22"/>
                <w:szCs w:val="22"/>
              </w:rPr>
              <w:t>Éric BROGLÉ</w:t>
            </w:r>
            <w:r w:rsidRPr="007B0091">
              <w:rPr>
                <w:rFonts w:ascii="Calibri" w:eastAsia="Calibri" w:hAnsi="Calibri" w:cs="Calibri"/>
                <w:iCs/>
                <w:color w:val="000000"/>
                <w:sz w:val="22"/>
                <w:szCs w:val="22"/>
              </w:rPr>
              <w:t xml:space="preserve"> </w:t>
            </w:r>
          </w:p>
        </w:tc>
      </w:tr>
      <w:tr w:rsidR="001D0D9D" w:rsidRPr="007B0091" w:rsidTr="001D0D9D">
        <w:trPr>
          <w:trHeight w:val="567"/>
          <w:jc w:val="center"/>
        </w:trPr>
        <w:tc>
          <w:tcPr>
            <w:tcW w:w="2720" w:type="dxa"/>
            <w:vMerge w:val="restart"/>
            <w:tcBorders>
              <w:top w:val="single" w:sz="4" w:space="0" w:color="auto"/>
              <w:left w:val="single" w:sz="4" w:space="0" w:color="auto"/>
              <w:right w:val="single" w:sz="4" w:space="0" w:color="auto"/>
            </w:tcBorders>
            <w:shd w:val="clear" w:color="auto" w:fill="auto"/>
            <w:vAlign w:val="center"/>
          </w:tcPr>
          <w:p w:rsidR="001D0D9D" w:rsidRPr="007B0091" w:rsidRDefault="001D0D9D" w:rsidP="005F6DED">
            <w:pPr>
              <w:jc w:val="center"/>
              <w:rPr>
                <w:rFonts w:ascii="Calibri" w:eastAsia="Calibri" w:hAnsi="Calibri" w:cs="Calibri"/>
                <w:color w:val="000000"/>
                <w:sz w:val="22"/>
                <w:szCs w:val="22"/>
              </w:rPr>
            </w:pPr>
            <w:r>
              <w:rPr>
                <w:rFonts w:ascii="Calibri" w:eastAsia="Calibri" w:hAnsi="Calibri" w:cs="Calibri"/>
                <w:color w:val="000000"/>
                <w:sz w:val="22"/>
                <w:szCs w:val="22"/>
              </w:rPr>
              <w:t>Finances publiques</w:t>
            </w:r>
          </w:p>
        </w:tc>
        <w:tc>
          <w:tcPr>
            <w:tcW w:w="1811" w:type="dxa"/>
            <w:vMerge w:val="restart"/>
            <w:tcBorders>
              <w:top w:val="single" w:sz="4" w:space="0" w:color="auto"/>
              <w:left w:val="nil"/>
              <w:right w:val="single" w:sz="4" w:space="0" w:color="auto"/>
            </w:tcBorders>
            <w:vAlign w:val="center"/>
          </w:tcPr>
          <w:p w:rsidR="001D0D9D" w:rsidRPr="00423427" w:rsidRDefault="001D0D9D" w:rsidP="005F6DED">
            <w:pPr>
              <w:jc w:val="center"/>
              <w:rPr>
                <w:rFonts w:ascii="Calibri" w:eastAsia="Calibri" w:hAnsi="Calibri" w:cs="Calibri"/>
                <w:iCs/>
                <w:color w:val="000000"/>
                <w:sz w:val="22"/>
                <w:szCs w:val="22"/>
              </w:rPr>
            </w:pPr>
            <w:proofErr w:type="spellStart"/>
            <w:r>
              <w:rPr>
                <w:rFonts w:ascii="Calibri" w:eastAsia="Calibri" w:hAnsi="Calibri" w:cs="Calibri"/>
                <w:iCs/>
                <w:color w:val="000000"/>
                <w:sz w:val="22"/>
                <w:szCs w:val="22"/>
              </w:rPr>
              <w:t>DRFiP</w:t>
            </w:r>
            <w:proofErr w:type="spellEnd"/>
            <w:r>
              <w:rPr>
                <w:rFonts w:ascii="Calibri" w:eastAsia="Calibri" w:hAnsi="Calibri" w:cs="Calibri"/>
                <w:iCs/>
                <w:color w:val="000000"/>
                <w:sz w:val="22"/>
                <w:szCs w:val="22"/>
              </w:rPr>
              <w:t xml:space="preserve">, </w:t>
            </w:r>
            <w:proofErr w:type="spellStart"/>
            <w:r>
              <w:rPr>
                <w:rFonts w:ascii="Calibri" w:eastAsia="Calibri" w:hAnsi="Calibri" w:cs="Calibri"/>
                <w:iCs/>
                <w:color w:val="000000"/>
                <w:sz w:val="22"/>
                <w:szCs w:val="22"/>
              </w:rPr>
              <w:t>DDFiP</w:t>
            </w:r>
            <w:proofErr w:type="spellEnd"/>
            <w:r>
              <w:rPr>
                <w:rFonts w:ascii="Calibri" w:eastAsia="Calibri" w:hAnsi="Calibri" w:cs="Calibri"/>
                <w:iCs/>
                <w:color w:val="000000"/>
                <w:sz w:val="22"/>
                <w:szCs w:val="22"/>
              </w:rPr>
              <w:t>, cadastre, douanes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D0D9D" w:rsidRDefault="001D0D9D" w:rsidP="005F6DED">
            <w:pPr>
              <w:jc w:val="center"/>
              <w:rPr>
                <w:rFonts w:ascii="Calibri" w:eastAsia="Calibri" w:hAnsi="Calibri" w:cs="Calibri"/>
                <w:iCs/>
                <w:color w:val="000000"/>
                <w:sz w:val="22"/>
                <w:szCs w:val="22"/>
              </w:rPr>
            </w:pPr>
            <w:r>
              <w:rPr>
                <w:rFonts w:ascii="Calibri" w:eastAsia="Calibri" w:hAnsi="Calibri" w:cs="Calibri"/>
                <w:iCs/>
                <w:color w:val="000000"/>
                <w:sz w:val="22"/>
                <w:szCs w:val="22"/>
              </w:rPr>
              <w:t>Bas-Rhin</w:t>
            </w:r>
          </w:p>
        </w:tc>
        <w:tc>
          <w:tcPr>
            <w:tcW w:w="3402" w:type="dxa"/>
            <w:tcBorders>
              <w:top w:val="single" w:sz="4" w:space="0" w:color="auto"/>
              <w:left w:val="nil"/>
              <w:bottom w:val="single" w:sz="4" w:space="0" w:color="auto"/>
              <w:right w:val="single" w:sz="4" w:space="0" w:color="auto"/>
            </w:tcBorders>
            <w:shd w:val="clear" w:color="auto" w:fill="auto"/>
            <w:vAlign w:val="center"/>
          </w:tcPr>
          <w:p w:rsidR="001D0D9D" w:rsidRDefault="001D0D9D" w:rsidP="001D0D9D">
            <w:pPr>
              <w:jc w:val="center"/>
              <w:rPr>
                <w:rFonts w:ascii="Calibri" w:eastAsia="Calibri" w:hAnsi="Calibri" w:cs="Calibri"/>
                <w:color w:val="000000"/>
                <w:sz w:val="22"/>
                <w:szCs w:val="22"/>
              </w:rPr>
            </w:pPr>
            <w:r w:rsidRPr="00AD5731">
              <w:rPr>
                <w:rFonts w:ascii="Calibri" w:eastAsia="Calibri" w:hAnsi="Calibri" w:cs="Calibri"/>
                <w:color w:val="000000"/>
                <w:sz w:val="22"/>
                <w:szCs w:val="22"/>
              </w:rPr>
              <w:t>Jocelyn PERRADIN</w:t>
            </w:r>
            <w:r>
              <w:rPr>
                <w:rFonts w:ascii="Calibri" w:eastAsia="Calibri" w:hAnsi="Calibri" w:cs="Calibri"/>
                <w:color w:val="000000"/>
                <w:sz w:val="22"/>
                <w:szCs w:val="22"/>
              </w:rPr>
              <w:t xml:space="preserve"> </w:t>
            </w:r>
          </w:p>
        </w:tc>
      </w:tr>
      <w:tr w:rsidR="001D0D9D" w:rsidRPr="007B0091" w:rsidTr="001D0D9D">
        <w:trPr>
          <w:trHeight w:val="567"/>
          <w:jc w:val="center"/>
        </w:trPr>
        <w:tc>
          <w:tcPr>
            <w:tcW w:w="2720" w:type="dxa"/>
            <w:vMerge/>
            <w:tcBorders>
              <w:left w:val="single" w:sz="4" w:space="0" w:color="auto"/>
              <w:bottom w:val="single" w:sz="4" w:space="0" w:color="auto"/>
              <w:right w:val="single" w:sz="4" w:space="0" w:color="auto"/>
            </w:tcBorders>
            <w:shd w:val="clear" w:color="auto" w:fill="auto"/>
            <w:vAlign w:val="center"/>
          </w:tcPr>
          <w:p w:rsidR="001D0D9D" w:rsidRPr="007B0091" w:rsidRDefault="001D0D9D" w:rsidP="005F6DED">
            <w:pPr>
              <w:jc w:val="center"/>
              <w:rPr>
                <w:rFonts w:ascii="Calibri" w:eastAsia="Calibri" w:hAnsi="Calibri" w:cs="Calibri"/>
                <w:color w:val="000000"/>
                <w:sz w:val="22"/>
                <w:szCs w:val="22"/>
              </w:rPr>
            </w:pPr>
          </w:p>
        </w:tc>
        <w:tc>
          <w:tcPr>
            <w:tcW w:w="1811" w:type="dxa"/>
            <w:vMerge/>
            <w:tcBorders>
              <w:left w:val="nil"/>
              <w:bottom w:val="single" w:sz="4" w:space="0" w:color="auto"/>
              <w:right w:val="single" w:sz="4" w:space="0" w:color="auto"/>
            </w:tcBorders>
            <w:vAlign w:val="center"/>
          </w:tcPr>
          <w:p w:rsidR="001D0D9D" w:rsidRPr="00423427" w:rsidRDefault="001D0D9D" w:rsidP="005F6DED">
            <w:pPr>
              <w:jc w:val="center"/>
              <w:rPr>
                <w:rFonts w:ascii="Calibri" w:eastAsia="Calibri" w:hAnsi="Calibri" w:cs="Calibri"/>
                <w:iCs/>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D0D9D" w:rsidRDefault="001D0D9D" w:rsidP="005F6DED">
            <w:pPr>
              <w:jc w:val="center"/>
              <w:rPr>
                <w:rFonts w:ascii="Calibri" w:eastAsia="Calibri" w:hAnsi="Calibri" w:cs="Calibri"/>
                <w:iCs/>
                <w:color w:val="000000"/>
                <w:sz w:val="22"/>
                <w:szCs w:val="22"/>
              </w:rPr>
            </w:pPr>
            <w:r>
              <w:rPr>
                <w:rFonts w:ascii="Calibri" w:eastAsia="Calibri" w:hAnsi="Calibri" w:cs="Calibri"/>
                <w:iCs/>
                <w:color w:val="000000"/>
                <w:sz w:val="22"/>
                <w:szCs w:val="22"/>
              </w:rPr>
              <w:t>Haut-Rhin</w:t>
            </w:r>
          </w:p>
        </w:tc>
        <w:tc>
          <w:tcPr>
            <w:tcW w:w="3402" w:type="dxa"/>
            <w:tcBorders>
              <w:top w:val="single" w:sz="4" w:space="0" w:color="auto"/>
              <w:left w:val="nil"/>
              <w:bottom w:val="single" w:sz="4" w:space="0" w:color="auto"/>
              <w:right w:val="single" w:sz="4" w:space="0" w:color="auto"/>
            </w:tcBorders>
            <w:shd w:val="clear" w:color="auto" w:fill="auto"/>
            <w:vAlign w:val="center"/>
          </w:tcPr>
          <w:p w:rsidR="001D0D9D" w:rsidRDefault="001D0D9D" w:rsidP="001D0D9D">
            <w:pPr>
              <w:jc w:val="center"/>
              <w:rPr>
                <w:rFonts w:ascii="Calibri" w:eastAsia="Calibri" w:hAnsi="Calibri" w:cs="Calibri"/>
                <w:color w:val="000000"/>
                <w:sz w:val="22"/>
                <w:szCs w:val="22"/>
              </w:rPr>
            </w:pPr>
            <w:r w:rsidRPr="007B0091">
              <w:rPr>
                <w:rFonts w:ascii="Calibri" w:eastAsia="Calibri" w:hAnsi="Calibri" w:cs="Calibri"/>
                <w:iCs/>
                <w:color w:val="000000"/>
                <w:sz w:val="22"/>
                <w:szCs w:val="22"/>
              </w:rPr>
              <w:t>Alexandra</w:t>
            </w:r>
            <w:r>
              <w:rPr>
                <w:rFonts w:ascii="Calibri" w:eastAsia="Calibri" w:hAnsi="Calibri" w:cs="Calibri"/>
                <w:iCs/>
                <w:color w:val="000000"/>
                <w:sz w:val="22"/>
                <w:szCs w:val="22"/>
              </w:rPr>
              <w:t xml:space="preserve"> SCHITTER</w:t>
            </w:r>
            <w:r>
              <w:rPr>
                <w:rFonts w:ascii="Calibri" w:eastAsia="Calibri" w:hAnsi="Calibri" w:cs="Calibri"/>
                <w:color w:val="000000"/>
                <w:sz w:val="22"/>
                <w:szCs w:val="22"/>
              </w:rPr>
              <w:t xml:space="preserve"> </w:t>
            </w:r>
          </w:p>
        </w:tc>
      </w:tr>
      <w:tr w:rsidR="001D0D9D" w:rsidRPr="007B0091" w:rsidTr="001D0D9D">
        <w:trPr>
          <w:trHeight w:val="567"/>
          <w:jc w:val="center"/>
        </w:trPr>
        <w:tc>
          <w:tcPr>
            <w:tcW w:w="2720" w:type="dxa"/>
            <w:vMerge w:val="restart"/>
            <w:tcBorders>
              <w:top w:val="single" w:sz="4" w:space="0" w:color="auto"/>
              <w:left w:val="single" w:sz="4" w:space="0" w:color="auto"/>
              <w:right w:val="single" w:sz="4" w:space="0" w:color="auto"/>
            </w:tcBorders>
            <w:shd w:val="clear" w:color="auto" w:fill="auto"/>
            <w:vAlign w:val="center"/>
          </w:tcPr>
          <w:p w:rsidR="001D0D9D" w:rsidRPr="007B0091" w:rsidRDefault="001D0D9D" w:rsidP="005F6DED">
            <w:pPr>
              <w:jc w:val="center"/>
              <w:rPr>
                <w:rFonts w:ascii="Calibri" w:eastAsia="Calibri" w:hAnsi="Calibri" w:cs="Calibri"/>
                <w:color w:val="000000"/>
                <w:sz w:val="22"/>
                <w:szCs w:val="22"/>
              </w:rPr>
            </w:pPr>
            <w:r>
              <w:rPr>
                <w:rFonts w:ascii="Calibri" w:eastAsia="Calibri" w:hAnsi="Calibri" w:cs="Calibri"/>
                <w:color w:val="000000"/>
                <w:sz w:val="22"/>
                <w:szCs w:val="22"/>
              </w:rPr>
              <w:t>Intérieur</w:t>
            </w:r>
          </w:p>
        </w:tc>
        <w:tc>
          <w:tcPr>
            <w:tcW w:w="1811" w:type="dxa"/>
            <w:vMerge w:val="restart"/>
            <w:tcBorders>
              <w:top w:val="single" w:sz="4" w:space="0" w:color="auto"/>
              <w:left w:val="nil"/>
              <w:right w:val="single" w:sz="4" w:space="0" w:color="auto"/>
            </w:tcBorders>
            <w:vAlign w:val="center"/>
          </w:tcPr>
          <w:p w:rsidR="001D0D9D" w:rsidRPr="00423427" w:rsidRDefault="001D0D9D" w:rsidP="005F6DED">
            <w:pPr>
              <w:jc w:val="center"/>
              <w:rPr>
                <w:rFonts w:ascii="Calibri" w:eastAsia="Calibri" w:hAnsi="Calibri" w:cs="Calibri"/>
                <w:iCs/>
                <w:color w:val="000000"/>
                <w:sz w:val="22"/>
                <w:szCs w:val="22"/>
              </w:rPr>
            </w:pPr>
            <w:r>
              <w:rPr>
                <w:rFonts w:ascii="Calibri" w:eastAsia="Calibri" w:hAnsi="Calibri" w:cs="Calibri"/>
                <w:iCs/>
                <w:color w:val="000000"/>
                <w:sz w:val="22"/>
                <w:szCs w:val="22"/>
              </w:rPr>
              <w:t>Préfecture, services de police, OFII</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D0D9D" w:rsidRDefault="001D0D9D" w:rsidP="005F6DED">
            <w:pPr>
              <w:jc w:val="center"/>
              <w:rPr>
                <w:rFonts w:ascii="Calibri" w:eastAsia="Calibri" w:hAnsi="Calibri" w:cs="Calibri"/>
                <w:iCs/>
                <w:color w:val="000000"/>
                <w:sz w:val="22"/>
                <w:szCs w:val="22"/>
              </w:rPr>
            </w:pPr>
            <w:r>
              <w:rPr>
                <w:rFonts w:ascii="Calibri" w:eastAsia="Calibri" w:hAnsi="Calibri" w:cs="Calibri"/>
                <w:iCs/>
                <w:color w:val="000000"/>
                <w:sz w:val="22"/>
                <w:szCs w:val="22"/>
              </w:rPr>
              <w:t>Bas-Rhin</w:t>
            </w:r>
          </w:p>
        </w:tc>
        <w:tc>
          <w:tcPr>
            <w:tcW w:w="3402" w:type="dxa"/>
            <w:tcBorders>
              <w:top w:val="single" w:sz="4" w:space="0" w:color="auto"/>
              <w:left w:val="nil"/>
              <w:bottom w:val="single" w:sz="4" w:space="0" w:color="auto"/>
              <w:right w:val="single" w:sz="4" w:space="0" w:color="auto"/>
            </w:tcBorders>
            <w:shd w:val="clear" w:color="auto" w:fill="auto"/>
            <w:vAlign w:val="center"/>
          </w:tcPr>
          <w:p w:rsidR="001D0D9D" w:rsidRPr="007B0091" w:rsidRDefault="001D0D9D" w:rsidP="001D0D9D">
            <w:pPr>
              <w:jc w:val="center"/>
              <w:rPr>
                <w:rFonts w:ascii="Calibri" w:eastAsia="Calibri" w:hAnsi="Calibri" w:cs="Calibri"/>
                <w:iCs/>
                <w:color w:val="000000"/>
                <w:sz w:val="22"/>
                <w:szCs w:val="22"/>
              </w:rPr>
            </w:pPr>
            <w:r w:rsidRPr="007B0091">
              <w:rPr>
                <w:rFonts w:ascii="Calibri" w:eastAsia="Calibri" w:hAnsi="Calibri" w:cs="Calibri"/>
                <w:color w:val="000000"/>
                <w:sz w:val="22"/>
                <w:szCs w:val="22"/>
              </w:rPr>
              <w:t>Karine WEBER</w:t>
            </w:r>
            <w:r w:rsidRPr="007B0091">
              <w:rPr>
                <w:rFonts w:ascii="Calibri" w:eastAsia="Calibri" w:hAnsi="Calibri" w:cs="Calibri"/>
                <w:iCs/>
                <w:color w:val="000000"/>
                <w:sz w:val="22"/>
                <w:szCs w:val="22"/>
              </w:rPr>
              <w:t xml:space="preserve"> </w:t>
            </w:r>
          </w:p>
        </w:tc>
      </w:tr>
      <w:tr w:rsidR="001D0D9D" w:rsidRPr="007B0091" w:rsidTr="001D0D9D">
        <w:trPr>
          <w:trHeight w:val="567"/>
          <w:jc w:val="center"/>
        </w:trPr>
        <w:tc>
          <w:tcPr>
            <w:tcW w:w="2720" w:type="dxa"/>
            <w:vMerge/>
            <w:tcBorders>
              <w:left w:val="single" w:sz="4" w:space="0" w:color="auto"/>
              <w:bottom w:val="single" w:sz="4" w:space="0" w:color="auto"/>
              <w:right w:val="single" w:sz="4" w:space="0" w:color="auto"/>
            </w:tcBorders>
            <w:shd w:val="clear" w:color="auto" w:fill="auto"/>
            <w:vAlign w:val="center"/>
          </w:tcPr>
          <w:p w:rsidR="001D0D9D" w:rsidRPr="007B0091" w:rsidRDefault="001D0D9D" w:rsidP="005F6DED">
            <w:pPr>
              <w:jc w:val="center"/>
              <w:rPr>
                <w:rFonts w:ascii="Calibri" w:eastAsia="Calibri" w:hAnsi="Calibri" w:cs="Calibri"/>
                <w:color w:val="000000"/>
                <w:sz w:val="22"/>
                <w:szCs w:val="22"/>
              </w:rPr>
            </w:pPr>
          </w:p>
        </w:tc>
        <w:tc>
          <w:tcPr>
            <w:tcW w:w="1811" w:type="dxa"/>
            <w:vMerge/>
            <w:tcBorders>
              <w:left w:val="nil"/>
              <w:bottom w:val="single" w:sz="4" w:space="0" w:color="auto"/>
              <w:right w:val="single" w:sz="4" w:space="0" w:color="auto"/>
            </w:tcBorders>
            <w:vAlign w:val="center"/>
          </w:tcPr>
          <w:p w:rsidR="001D0D9D" w:rsidRPr="00423427" w:rsidRDefault="001D0D9D" w:rsidP="005F6DED">
            <w:pPr>
              <w:jc w:val="center"/>
              <w:rPr>
                <w:rFonts w:ascii="Calibri" w:eastAsia="Calibri" w:hAnsi="Calibri" w:cs="Calibri"/>
                <w:iCs/>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D0D9D" w:rsidRDefault="001D0D9D" w:rsidP="005F6DED">
            <w:pPr>
              <w:jc w:val="center"/>
              <w:rPr>
                <w:rFonts w:ascii="Calibri" w:eastAsia="Calibri" w:hAnsi="Calibri" w:cs="Calibri"/>
                <w:iCs/>
                <w:color w:val="000000"/>
                <w:sz w:val="22"/>
                <w:szCs w:val="22"/>
              </w:rPr>
            </w:pPr>
            <w:r>
              <w:rPr>
                <w:rFonts w:ascii="Calibri" w:eastAsia="Calibri" w:hAnsi="Calibri" w:cs="Calibri"/>
                <w:iCs/>
                <w:color w:val="000000"/>
                <w:sz w:val="22"/>
                <w:szCs w:val="22"/>
              </w:rPr>
              <w:t>Haut-Rhin</w:t>
            </w:r>
          </w:p>
        </w:tc>
        <w:tc>
          <w:tcPr>
            <w:tcW w:w="3402" w:type="dxa"/>
            <w:tcBorders>
              <w:top w:val="single" w:sz="4" w:space="0" w:color="auto"/>
              <w:left w:val="nil"/>
              <w:bottom w:val="single" w:sz="4" w:space="0" w:color="auto"/>
              <w:right w:val="single" w:sz="4" w:space="0" w:color="auto"/>
            </w:tcBorders>
            <w:shd w:val="clear" w:color="auto" w:fill="auto"/>
            <w:vAlign w:val="center"/>
          </w:tcPr>
          <w:p w:rsidR="001D0D9D" w:rsidRPr="007B0091" w:rsidRDefault="001D0D9D" w:rsidP="001D0D9D">
            <w:pPr>
              <w:jc w:val="center"/>
              <w:rPr>
                <w:rFonts w:ascii="Calibri" w:eastAsia="Calibri" w:hAnsi="Calibri" w:cs="Calibri"/>
                <w:iCs/>
                <w:color w:val="000000"/>
                <w:sz w:val="22"/>
                <w:szCs w:val="22"/>
              </w:rPr>
            </w:pPr>
            <w:r>
              <w:rPr>
                <w:rFonts w:ascii="Calibri" w:eastAsia="Calibri" w:hAnsi="Calibri" w:cs="Calibri"/>
                <w:color w:val="000000"/>
                <w:sz w:val="22"/>
                <w:szCs w:val="22"/>
              </w:rPr>
              <w:t>Éric BROGLÉ</w:t>
            </w:r>
            <w:r w:rsidRPr="007B0091">
              <w:rPr>
                <w:rFonts w:ascii="Calibri" w:eastAsia="Calibri" w:hAnsi="Calibri" w:cs="Calibri"/>
                <w:iCs/>
                <w:color w:val="000000"/>
                <w:sz w:val="22"/>
                <w:szCs w:val="22"/>
              </w:rPr>
              <w:t xml:space="preserve"> </w:t>
            </w:r>
          </w:p>
        </w:tc>
      </w:tr>
      <w:tr w:rsidR="001D0D9D" w:rsidRPr="007B0091" w:rsidTr="001D0D9D">
        <w:trPr>
          <w:trHeight w:val="567"/>
          <w:jc w:val="center"/>
        </w:trPr>
        <w:tc>
          <w:tcPr>
            <w:tcW w:w="2720" w:type="dxa"/>
            <w:vMerge w:val="restart"/>
            <w:tcBorders>
              <w:top w:val="single" w:sz="4" w:space="0" w:color="auto"/>
              <w:left w:val="single" w:sz="4" w:space="0" w:color="auto"/>
              <w:right w:val="single" w:sz="4" w:space="0" w:color="auto"/>
            </w:tcBorders>
            <w:shd w:val="clear" w:color="auto" w:fill="auto"/>
            <w:vAlign w:val="center"/>
          </w:tcPr>
          <w:p w:rsidR="001D0D9D" w:rsidRPr="007B0091" w:rsidRDefault="001D0D9D" w:rsidP="005F6DED">
            <w:pPr>
              <w:jc w:val="center"/>
              <w:rPr>
                <w:rFonts w:ascii="Calibri" w:eastAsia="Calibri" w:hAnsi="Calibri" w:cs="Calibri"/>
                <w:color w:val="000000"/>
                <w:sz w:val="22"/>
                <w:szCs w:val="22"/>
              </w:rPr>
            </w:pPr>
            <w:r>
              <w:rPr>
                <w:rFonts w:ascii="Calibri" w:eastAsia="Calibri" w:hAnsi="Calibri" w:cs="Calibri"/>
                <w:color w:val="000000"/>
                <w:sz w:val="22"/>
                <w:szCs w:val="22"/>
              </w:rPr>
              <w:t>Justice</w:t>
            </w:r>
          </w:p>
        </w:tc>
        <w:tc>
          <w:tcPr>
            <w:tcW w:w="1811" w:type="dxa"/>
            <w:vMerge w:val="restart"/>
            <w:tcBorders>
              <w:top w:val="single" w:sz="4" w:space="0" w:color="auto"/>
              <w:left w:val="nil"/>
              <w:right w:val="single" w:sz="4" w:space="0" w:color="auto"/>
            </w:tcBorders>
            <w:vAlign w:val="center"/>
          </w:tcPr>
          <w:p w:rsidR="001D0D9D" w:rsidRPr="00423427" w:rsidRDefault="001D0D9D" w:rsidP="005F6DED">
            <w:pPr>
              <w:jc w:val="center"/>
              <w:rPr>
                <w:rFonts w:ascii="Calibri" w:eastAsia="Calibri" w:hAnsi="Calibri" w:cs="Calibri"/>
                <w:iCs/>
                <w:color w:val="000000"/>
                <w:sz w:val="22"/>
                <w:szCs w:val="22"/>
              </w:rPr>
            </w:pPr>
            <w:r>
              <w:rPr>
                <w:rFonts w:ascii="Calibri" w:eastAsia="Calibri" w:hAnsi="Calibri" w:cs="Calibri"/>
                <w:iCs/>
                <w:color w:val="000000"/>
                <w:sz w:val="22"/>
                <w:szCs w:val="22"/>
              </w:rPr>
              <w:t>Cour d’appel, tribunaux judiciaires, PJJ, SPIP, DISP</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D0D9D" w:rsidRDefault="001D0D9D" w:rsidP="005F6DED">
            <w:pPr>
              <w:jc w:val="center"/>
              <w:rPr>
                <w:rFonts w:ascii="Calibri" w:eastAsia="Calibri" w:hAnsi="Calibri" w:cs="Calibri"/>
                <w:iCs/>
                <w:color w:val="000000"/>
                <w:sz w:val="22"/>
                <w:szCs w:val="22"/>
              </w:rPr>
            </w:pPr>
            <w:r>
              <w:rPr>
                <w:rFonts w:ascii="Calibri" w:eastAsia="Calibri" w:hAnsi="Calibri" w:cs="Calibri"/>
                <w:iCs/>
                <w:color w:val="000000"/>
                <w:sz w:val="22"/>
                <w:szCs w:val="22"/>
              </w:rPr>
              <w:t>Bas-Rhin</w:t>
            </w:r>
          </w:p>
        </w:tc>
        <w:tc>
          <w:tcPr>
            <w:tcW w:w="3402" w:type="dxa"/>
            <w:tcBorders>
              <w:top w:val="single" w:sz="4" w:space="0" w:color="auto"/>
              <w:left w:val="nil"/>
              <w:bottom w:val="single" w:sz="4" w:space="0" w:color="auto"/>
              <w:right w:val="single" w:sz="4" w:space="0" w:color="auto"/>
            </w:tcBorders>
            <w:shd w:val="clear" w:color="auto" w:fill="auto"/>
            <w:vAlign w:val="center"/>
          </w:tcPr>
          <w:p w:rsidR="001D0D9D" w:rsidRPr="007B0091" w:rsidRDefault="001D0D9D" w:rsidP="001D0D9D">
            <w:pPr>
              <w:jc w:val="center"/>
              <w:rPr>
                <w:rFonts w:ascii="Calibri" w:eastAsia="Calibri" w:hAnsi="Calibri" w:cs="Calibri"/>
                <w:iCs/>
                <w:color w:val="000000"/>
                <w:sz w:val="22"/>
                <w:szCs w:val="22"/>
              </w:rPr>
            </w:pPr>
            <w:r w:rsidRPr="007B0091">
              <w:rPr>
                <w:rFonts w:ascii="Calibri" w:eastAsia="Calibri" w:hAnsi="Calibri" w:cs="Calibri"/>
                <w:color w:val="000000"/>
                <w:sz w:val="22"/>
                <w:szCs w:val="22"/>
              </w:rPr>
              <w:t>Karine WEBER</w:t>
            </w:r>
            <w:r w:rsidRPr="007B0091">
              <w:rPr>
                <w:rFonts w:ascii="Calibri" w:eastAsia="Calibri" w:hAnsi="Calibri" w:cs="Calibri"/>
                <w:iCs/>
                <w:color w:val="000000"/>
                <w:sz w:val="22"/>
                <w:szCs w:val="22"/>
              </w:rPr>
              <w:t xml:space="preserve"> </w:t>
            </w:r>
          </w:p>
        </w:tc>
      </w:tr>
      <w:tr w:rsidR="001D0D9D" w:rsidRPr="007B0091" w:rsidTr="001D0D9D">
        <w:trPr>
          <w:trHeight w:val="567"/>
          <w:jc w:val="center"/>
        </w:trPr>
        <w:tc>
          <w:tcPr>
            <w:tcW w:w="2720" w:type="dxa"/>
            <w:vMerge/>
            <w:tcBorders>
              <w:left w:val="single" w:sz="4" w:space="0" w:color="auto"/>
              <w:bottom w:val="single" w:sz="4" w:space="0" w:color="auto"/>
              <w:right w:val="single" w:sz="4" w:space="0" w:color="auto"/>
            </w:tcBorders>
            <w:shd w:val="clear" w:color="auto" w:fill="auto"/>
            <w:vAlign w:val="center"/>
          </w:tcPr>
          <w:p w:rsidR="001D0D9D" w:rsidRPr="007B0091" w:rsidRDefault="001D0D9D" w:rsidP="005F6DED">
            <w:pPr>
              <w:jc w:val="center"/>
              <w:rPr>
                <w:rFonts w:ascii="Calibri" w:eastAsia="Calibri" w:hAnsi="Calibri" w:cs="Calibri"/>
                <w:color w:val="000000"/>
                <w:sz w:val="22"/>
                <w:szCs w:val="22"/>
              </w:rPr>
            </w:pPr>
          </w:p>
        </w:tc>
        <w:tc>
          <w:tcPr>
            <w:tcW w:w="1811" w:type="dxa"/>
            <w:vMerge/>
            <w:tcBorders>
              <w:left w:val="nil"/>
              <w:bottom w:val="single" w:sz="4" w:space="0" w:color="auto"/>
              <w:right w:val="single" w:sz="4" w:space="0" w:color="auto"/>
            </w:tcBorders>
            <w:vAlign w:val="center"/>
          </w:tcPr>
          <w:p w:rsidR="001D0D9D" w:rsidRPr="00423427" w:rsidRDefault="001D0D9D" w:rsidP="005F6DED">
            <w:pPr>
              <w:jc w:val="center"/>
              <w:rPr>
                <w:rFonts w:ascii="Calibri" w:eastAsia="Calibri" w:hAnsi="Calibri" w:cs="Calibri"/>
                <w:iCs/>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D0D9D" w:rsidRDefault="001D0D9D" w:rsidP="005F6DED">
            <w:pPr>
              <w:jc w:val="center"/>
              <w:rPr>
                <w:rFonts w:ascii="Calibri" w:eastAsia="Calibri" w:hAnsi="Calibri" w:cs="Calibri"/>
                <w:iCs/>
                <w:color w:val="000000"/>
                <w:sz w:val="22"/>
                <w:szCs w:val="22"/>
              </w:rPr>
            </w:pPr>
            <w:r>
              <w:rPr>
                <w:rFonts w:ascii="Calibri" w:eastAsia="Calibri" w:hAnsi="Calibri" w:cs="Calibri"/>
                <w:iCs/>
                <w:color w:val="000000"/>
                <w:sz w:val="22"/>
                <w:szCs w:val="22"/>
              </w:rPr>
              <w:t>Haut-Rhin</w:t>
            </w:r>
          </w:p>
        </w:tc>
        <w:tc>
          <w:tcPr>
            <w:tcW w:w="3402" w:type="dxa"/>
            <w:tcBorders>
              <w:top w:val="single" w:sz="4" w:space="0" w:color="auto"/>
              <w:left w:val="nil"/>
              <w:bottom w:val="single" w:sz="4" w:space="0" w:color="auto"/>
              <w:right w:val="single" w:sz="4" w:space="0" w:color="auto"/>
            </w:tcBorders>
            <w:shd w:val="clear" w:color="auto" w:fill="auto"/>
            <w:vAlign w:val="center"/>
          </w:tcPr>
          <w:p w:rsidR="001D0D9D" w:rsidRPr="007B0091" w:rsidRDefault="001D0D9D" w:rsidP="001D0D9D">
            <w:pPr>
              <w:jc w:val="center"/>
              <w:rPr>
                <w:rFonts w:ascii="Calibri" w:eastAsia="Calibri" w:hAnsi="Calibri" w:cs="Calibri"/>
                <w:iCs/>
                <w:color w:val="000000"/>
                <w:sz w:val="22"/>
                <w:szCs w:val="22"/>
              </w:rPr>
            </w:pPr>
            <w:r w:rsidRPr="007B0091">
              <w:rPr>
                <w:rFonts w:ascii="Calibri" w:eastAsia="Calibri" w:hAnsi="Calibri" w:cs="Calibri"/>
                <w:iCs/>
                <w:color w:val="000000"/>
                <w:sz w:val="22"/>
                <w:szCs w:val="22"/>
              </w:rPr>
              <w:t>Alexandra</w:t>
            </w:r>
            <w:r>
              <w:rPr>
                <w:rFonts w:ascii="Calibri" w:eastAsia="Calibri" w:hAnsi="Calibri" w:cs="Calibri"/>
                <w:iCs/>
                <w:color w:val="000000"/>
                <w:sz w:val="22"/>
                <w:szCs w:val="22"/>
              </w:rPr>
              <w:t xml:space="preserve"> SCHITTER</w:t>
            </w:r>
            <w:r w:rsidRPr="007B0091">
              <w:rPr>
                <w:rFonts w:ascii="Calibri" w:eastAsia="Calibri" w:hAnsi="Calibri" w:cs="Calibri"/>
                <w:iCs/>
                <w:color w:val="000000"/>
                <w:sz w:val="22"/>
                <w:szCs w:val="22"/>
              </w:rPr>
              <w:t xml:space="preserve"> </w:t>
            </w:r>
          </w:p>
        </w:tc>
      </w:tr>
      <w:tr w:rsidR="001D0D9D" w:rsidRPr="007B0091" w:rsidTr="001D0D9D">
        <w:trPr>
          <w:trHeight w:val="935"/>
          <w:jc w:val="center"/>
        </w:trPr>
        <w:tc>
          <w:tcPr>
            <w:tcW w:w="2720" w:type="dxa"/>
            <w:vMerge w:val="restart"/>
            <w:tcBorders>
              <w:top w:val="single" w:sz="4" w:space="0" w:color="auto"/>
              <w:left w:val="single" w:sz="4" w:space="0" w:color="auto"/>
              <w:right w:val="single" w:sz="4" w:space="0" w:color="auto"/>
            </w:tcBorders>
            <w:shd w:val="clear" w:color="auto" w:fill="auto"/>
            <w:vAlign w:val="center"/>
          </w:tcPr>
          <w:p w:rsidR="001D0D9D" w:rsidRPr="007B0091" w:rsidRDefault="001D0D9D" w:rsidP="005F6DED">
            <w:pPr>
              <w:jc w:val="center"/>
              <w:rPr>
                <w:rFonts w:ascii="Calibri" w:eastAsia="Calibri" w:hAnsi="Calibri" w:cs="Calibri"/>
                <w:color w:val="000000"/>
                <w:sz w:val="22"/>
                <w:szCs w:val="22"/>
              </w:rPr>
            </w:pPr>
            <w:r>
              <w:rPr>
                <w:rFonts w:ascii="Calibri" w:eastAsia="Calibri" w:hAnsi="Calibri" w:cs="Calibri"/>
                <w:color w:val="000000"/>
                <w:sz w:val="22"/>
                <w:szCs w:val="22"/>
              </w:rPr>
              <w:t>Protection sociale</w:t>
            </w:r>
          </w:p>
        </w:tc>
        <w:tc>
          <w:tcPr>
            <w:tcW w:w="1811" w:type="dxa"/>
            <w:vMerge w:val="restart"/>
            <w:tcBorders>
              <w:top w:val="single" w:sz="4" w:space="0" w:color="auto"/>
              <w:left w:val="nil"/>
              <w:right w:val="single" w:sz="4" w:space="0" w:color="auto"/>
            </w:tcBorders>
            <w:vAlign w:val="center"/>
          </w:tcPr>
          <w:p w:rsidR="001D0D9D" w:rsidRPr="00423427" w:rsidRDefault="001D0D9D" w:rsidP="005F6DED">
            <w:pPr>
              <w:jc w:val="center"/>
              <w:rPr>
                <w:rFonts w:ascii="Calibri" w:eastAsia="Calibri" w:hAnsi="Calibri" w:cs="Calibri"/>
                <w:iCs/>
                <w:color w:val="000000"/>
                <w:sz w:val="22"/>
                <w:szCs w:val="22"/>
              </w:rPr>
            </w:pPr>
            <w:r>
              <w:rPr>
                <w:rFonts w:ascii="Calibri" w:eastAsia="Calibri" w:hAnsi="Calibri" w:cs="Calibri"/>
                <w:iCs/>
                <w:color w:val="000000"/>
                <w:sz w:val="22"/>
                <w:szCs w:val="22"/>
              </w:rPr>
              <w:t xml:space="preserve">Organismes de sécurité sociale, établissements </w:t>
            </w:r>
            <w:r>
              <w:rPr>
                <w:rFonts w:ascii="Calibri" w:eastAsia="Calibri" w:hAnsi="Calibri" w:cs="Calibri"/>
                <w:iCs/>
                <w:color w:val="000000"/>
                <w:sz w:val="22"/>
                <w:szCs w:val="22"/>
              </w:rPr>
              <w:lastRenderedPageBreak/>
              <w:t>accueillant des mineurs et personnes handicapées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D0D9D" w:rsidRDefault="001D0D9D" w:rsidP="005F6DED">
            <w:pPr>
              <w:jc w:val="center"/>
              <w:rPr>
                <w:rFonts w:ascii="Calibri" w:eastAsia="Calibri" w:hAnsi="Calibri" w:cs="Calibri"/>
                <w:iCs/>
                <w:color w:val="000000"/>
                <w:sz w:val="22"/>
                <w:szCs w:val="22"/>
              </w:rPr>
            </w:pPr>
            <w:r>
              <w:rPr>
                <w:rFonts w:ascii="Calibri" w:eastAsia="Calibri" w:hAnsi="Calibri" w:cs="Calibri"/>
                <w:iCs/>
                <w:color w:val="000000"/>
                <w:sz w:val="22"/>
                <w:szCs w:val="22"/>
              </w:rPr>
              <w:lastRenderedPageBreak/>
              <w:t>Bas-Rhin</w:t>
            </w:r>
          </w:p>
        </w:tc>
        <w:tc>
          <w:tcPr>
            <w:tcW w:w="3402" w:type="dxa"/>
            <w:tcBorders>
              <w:top w:val="single" w:sz="4" w:space="0" w:color="auto"/>
              <w:left w:val="nil"/>
              <w:bottom w:val="single" w:sz="4" w:space="0" w:color="auto"/>
              <w:right w:val="single" w:sz="4" w:space="0" w:color="auto"/>
            </w:tcBorders>
            <w:shd w:val="clear" w:color="auto" w:fill="auto"/>
            <w:vAlign w:val="center"/>
          </w:tcPr>
          <w:p w:rsidR="001D0D9D" w:rsidRPr="007B0091" w:rsidRDefault="001D0D9D" w:rsidP="001D0D9D">
            <w:pPr>
              <w:jc w:val="center"/>
              <w:rPr>
                <w:rFonts w:ascii="Calibri" w:eastAsia="Calibri" w:hAnsi="Calibri" w:cs="Calibri"/>
                <w:iCs/>
                <w:color w:val="000000"/>
                <w:sz w:val="22"/>
                <w:szCs w:val="22"/>
              </w:rPr>
            </w:pPr>
            <w:r>
              <w:rPr>
                <w:rFonts w:ascii="Calibri" w:eastAsia="Calibri" w:hAnsi="Calibri" w:cs="Calibri"/>
                <w:color w:val="000000"/>
                <w:sz w:val="22"/>
                <w:szCs w:val="22"/>
              </w:rPr>
              <w:t>Jocelyn PERRADIN</w:t>
            </w:r>
            <w:r w:rsidRPr="007B0091">
              <w:rPr>
                <w:rFonts w:ascii="Calibri" w:eastAsia="Calibri" w:hAnsi="Calibri" w:cs="Calibri"/>
                <w:iCs/>
                <w:color w:val="000000"/>
                <w:sz w:val="22"/>
                <w:szCs w:val="22"/>
              </w:rPr>
              <w:t xml:space="preserve"> </w:t>
            </w:r>
          </w:p>
        </w:tc>
      </w:tr>
      <w:tr w:rsidR="001D0D9D" w:rsidRPr="007B0091" w:rsidTr="001D0D9D">
        <w:trPr>
          <w:trHeight w:val="567"/>
          <w:jc w:val="center"/>
        </w:trPr>
        <w:tc>
          <w:tcPr>
            <w:tcW w:w="2720" w:type="dxa"/>
            <w:vMerge/>
            <w:tcBorders>
              <w:left w:val="single" w:sz="4" w:space="0" w:color="auto"/>
              <w:bottom w:val="single" w:sz="4" w:space="0" w:color="auto"/>
              <w:right w:val="single" w:sz="4" w:space="0" w:color="auto"/>
            </w:tcBorders>
            <w:shd w:val="clear" w:color="auto" w:fill="auto"/>
            <w:vAlign w:val="center"/>
          </w:tcPr>
          <w:p w:rsidR="001D0D9D" w:rsidRPr="007B0091" w:rsidRDefault="001D0D9D" w:rsidP="005F6DED">
            <w:pPr>
              <w:jc w:val="center"/>
              <w:rPr>
                <w:rFonts w:ascii="Calibri" w:eastAsia="Calibri" w:hAnsi="Calibri" w:cs="Calibri"/>
                <w:color w:val="000000"/>
                <w:sz w:val="22"/>
                <w:szCs w:val="22"/>
              </w:rPr>
            </w:pPr>
          </w:p>
        </w:tc>
        <w:tc>
          <w:tcPr>
            <w:tcW w:w="1811" w:type="dxa"/>
            <w:vMerge/>
            <w:tcBorders>
              <w:left w:val="nil"/>
              <w:bottom w:val="single" w:sz="4" w:space="0" w:color="auto"/>
              <w:right w:val="single" w:sz="4" w:space="0" w:color="auto"/>
            </w:tcBorders>
            <w:vAlign w:val="center"/>
          </w:tcPr>
          <w:p w:rsidR="001D0D9D" w:rsidRPr="00423427" w:rsidRDefault="001D0D9D" w:rsidP="005F6DED">
            <w:pPr>
              <w:jc w:val="center"/>
              <w:rPr>
                <w:rFonts w:ascii="Calibri" w:eastAsia="Calibri" w:hAnsi="Calibri" w:cs="Calibri"/>
                <w:iCs/>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D0D9D" w:rsidRDefault="001D0D9D" w:rsidP="005F6DED">
            <w:pPr>
              <w:jc w:val="center"/>
              <w:rPr>
                <w:rFonts w:ascii="Calibri" w:eastAsia="Calibri" w:hAnsi="Calibri" w:cs="Calibri"/>
                <w:iCs/>
                <w:color w:val="000000"/>
                <w:sz w:val="22"/>
                <w:szCs w:val="22"/>
              </w:rPr>
            </w:pPr>
            <w:r>
              <w:rPr>
                <w:rFonts w:ascii="Calibri" w:eastAsia="Calibri" w:hAnsi="Calibri" w:cs="Calibri"/>
                <w:iCs/>
                <w:color w:val="000000"/>
                <w:sz w:val="22"/>
                <w:szCs w:val="22"/>
              </w:rPr>
              <w:t>Haut-Rhin</w:t>
            </w:r>
          </w:p>
        </w:tc>
        <w:tc>
          <w:tcPr>
            <w:tcW w:w="3402" w:type="dxa"/>
            <w:tcBorders>
              <w:top w:val="single" w:sz="4" w:space="0" w:color="auto"/>
              <w:left w:val="nil"/>
              <w:bottom w:val="single" w:sz="4" w:space="0" w:color="auto"/>
              <w:right w:val="single" w:sz="4" w:space="0" w:color="auto"/>
            </w:tcBorders>
            <w:shd w:val="clear" w:color="auto" w:fill="auto"/>
            <w:vAlign w:val="center"/>
          </w:tcPr>
          <w:p w:rsidR="001D0D9D" w:rsidRPr="007B0091" w:rsidRDefault="001D0D9D" w:rsidP="001D0D9D">
            <w:pPr>
              <w:jc w:val="center"/>
              <w:rPr>
                <w:rFonts w:ascii="Calibri" w:eastAsia="Calibri" w:hAnsi="Calibri" w:cs="Calibri"/>
                <w:iCs/>
                <w:color w:val="000000"/>
                <w:sz w:val="22"/>
                <w:szCs w:val="22"/>
              </w:rPr>
            </w:pPr>
            <w:r>
              <w:rPr>
                <w:rFonts w:ascii="Calibri" w:eastAsia="Calibri" w:hAnsi="Calibri" w:cs="Calibri"/>
                <w:color w:val="000000"/>
                <w:sz w:val="22"/>
                <w:szCs w:val="22"/>
              </w:rPr>
              <w:t>Éric BROGLÉ</w:t>
            </w:r>
            <w:r w:rsidRPr="007B0091">
              <w:rPr>
                <w:rFonts w:ascii="Calibri" w:eastAsia="Calibri" w:hAnsi="Calibri" w:cs="Calibri"/>
                <w:iCs/>
                <w:color w:val="000000"/>
                <w:sz w:val="22"/>
                <w:szCs w:val="22"/>
              </w:rPr>
              <w:t xml:space="preserve"> </w:t>
            </w:r>
          </w:p>
        </w:tc>
      </w:tr>
      <w:tr w:rsidR="001D0D9D" w:rsidRPr="007B0091" w:rsidTr="001D0D9D">
        <w:trPr>
          <w:trHeight w:val="567"/>
          <w:jc w:val="center"/>
        </w:trPr>
        <w:tc>
          <w:tcPr>
            <w:tcW w:w="2720" w:type="dxa"/>
            <w:vMerge w:val="restart"/>
            <w:tcBorders>
              <w:top w:val="single" w:sz="4" w:space="0" w:color="auto"/>
              <w:left w:val="single" w:sz="4" w:space="0" w:color="auto"/>
              <w:right w:val="single" w:sz="4" w:space="0" w:color="auto"/>
            </w:tcBorders>
            <w:shd w:val="clear" w:color="auto" w:fill="auto"/>
            <w:vAlign w:val="center"/>
          </w:tcPr>
          <w:p w:rsidR="001D0D9D" w:rsidRDefault="001D0D9D" w:rsidP="005F6DED">
            <w:pPr>
              <w:jc w:val="center"/>
              <w:rPr>
                <w:rFonts w:ascii="Calibri" w:eastAsia="Calibri" w:hAnsi="Calibri" w:cs="Calibri"/>
                <w:color w:val="000000"/>
                <w:sz w:val="22"/>
                <w:szCs w:val="22"/>
              </w:rPr>
            </w:pPr>
            <w:r>
              <w:rPr>
                <w:rFonts w:ascii="Calibri" w:eastAsia="Calibri" w:hAnsi="Calibri" w:cs="Calibri"/>
                <w:color w:val="000000"/>
                <w:sz w:val="22"/>
                <w:szCs w:val="22"/>
              </w:rPr>
              <w:t>Santé</w:t>
            </w:r>
          </w:p>
        </w:tc>
        <w:tc>
          <w:tcPr>
            <w:tcW w:w="1811" w:type="dxa"/>
            <w:vMerge w:val="restart"/>
            <w:tcBorders>
              <w:top w:val="single" w:sz="4" w:space="0" w:color="auto"/>
              <w:left w:val="nil"/>
              <w:right w:val="single" w:sz="4" w:space="0" w:color="auto"/>
            </w:tcBorders>
            <w:vAlign w:val="center"/>
          </w:tcPr>
          <w:p w:rsidR="001D0D9D" w:rsidRPr="00423427" w:rsidRDefault="001D0D9D" w:rsidP="005F6DED">
            <w:pPr>
              <w:jc w:val="center"/>
              <w:rPr>
                <w:rFonts w:ascii="Calibri" w:eastAsia="Calibri" w:hAnsi="Calibri" w:cs="Calibri"/>
                <w:iCs/>
                <w:color w:val="000000"/>
                <w:sz w:val="22"/>
                <w:szCs w:val="22"/>
              </w:rPr>
            </w:pPr>
            <w:r>
              <w:rPr>
                <w:rFonts w:ascii="Calibri" w:eastAsia="Calibri" w:hAnsi="Calibri" w:cs="Calibri"/>
                <w:iCs/>
                <w:color w:val="000000"/>
                <w:sz w:val="22"/>
                <w:szCs w:val="22"/>
              </w:rPr>
              <w:t>ARS, établissements hospitaliers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D0D9D" w:rsidRDefault="001D0D9D" w:rsidP="005F6DED">
            <w:pPr>
              <w:jc w:val="center"/>
              <w:rPr>
                <w:rFonts w:ascii="Calibri" w:eastAsia="Calibri" w:hAnsi="Calibri" w:cs="Calibri"/>
                <w:iCs/>
                <w:color w:val="000000"/>
                <w:sz w:val="22"/>
                <w:szCs w:val="22"/>
              </w:rPr>
            </w:pPr>
            <w:r>
              <w:rPr>
                <w:rFonts w:ascii="Calibri" w:eastAsia="Calibri" w:hAnsi="Calibri" w:cs="Calibri"/>
                <w:iCs/>
                <w:color w:val="000000"/>
                <w:sz w:val="22"/>
                <w:szCs w:val="22"/>
              </w:rPr>
              <w:t>Bas-Rhin</w:t>
            </w:r>
          </w:p>
        </w:tc>
        <w:tc>
          <w:tcPr>
            <w:tcW w:w="3402" w:type="dxa"/>
            <w:tcBorders>
              <w:top w:val="single" w:sz="4" w:space="0" w:color="auto"/>
              <w:left w:val="nil"/>
              <w:bottom w:val="single" w:sz="4" w:space="0" w:color="auto"/>
              <w:right w:val="single" w:sz="4" w:space="0" w:color="auto"/>
            </w:tcBorders>
            <w:shd w:val="clear" w:color="auto" w:fill="auto"/>
            <w:vAlign w:val="center"/>
          </w:tcPr>
          <w:p w:rsidR="001D0D9D" w:rsidRPr="007B0091" w:rsidRDefault="001D0D9D" w:rsidP="001D0D9D">
            <w:pPr>
              <w:jc w:val="center"/>
              <w:rPr>
                <w:rFonts w:ascii="Calibri" w:eastAsia="Calibri" w:hAnsi="Calibri" w:cs="Calibri"/>
                <w:iCs/>
                <w:color w:val="000000"/>
                <w:sz w:val="22"/>
                <w:szCs w:val="22"/>
              </w:rPr>
            </w:pPr>
            <w:r w:rsidRPr="00AD5731">
              <w:rPr>
                <w:rFonts w:ascii="Calibri" w:eastAsia="Calibri" w:hAnsi="Calibri" w:cs="Calibri"/>
                <w:color w:val="000000"/>
                <w:sz w:val="22"/>
                <w:szCs w:val="22"/>
              </w:rPr>
              <w:t>Jocelyn PERRADIN</w:t>
            </w:r>
            <w:r w:rsidRPr="007B0091">
              <w:rPr>
                <w:rFonts w:ascii="Calibri" w:eastAsia="Calibri" w:hAnsi="Calibri" w:cs="Calibri"/>
                <w:iCs/>
                <w:color w:val="000000"/>
                <w:sz w:val="22"/>
                <w:szCs w:val="22"/>
              </w:rPr>
              <w:t xml:space="preserve"> </w:t>
            </w:r>
          </w:p>
        </w:tc>
      </w:tr>
      <w:tr w:rsidR="001D0D9D" w:rsidRPr="007B0091" w:rsidTr="001D0D9D">
        <w:trPr>
          <w:trHeight w:val="567"/>
          <w:jc w:val="center"/>
        </w:trPr>
        <w:tc>
          <w:tcPr>
            <w:tcW w:w="2720" w:type="dxa"/>
            <w:vMerge/>
            <w:tcBorders>
              <w:left w:val="single" w:sz="4" w:space="0" w:color="auto"/>
              <w:bottom w:val="single" w:sz="4" w:space="0" w:color="auto"/>
              <w:right w:val="single" w:sz="4" w:space="0" w:color="auto"/>
            </w:tcBorders>
            <w:shd w:val="clear" w:color="auto" w:fill="auto"/>
            <w:vAlign w:val="center"/>
          </w:tcPr>
          <w:p w:rsidR="001D0D9D" w:rsidRDefault="001D0D9D" w:rsidP="005F6DED">
            <w:pPr>
              <w:jc w:val="center"/>
              <w:rPr>
                <w:rFonts w:ascii="Calibri" w:eastAsia="Calibri" w:hAnsi="Calibri" w:cs="Calibri"/>
                <w:color w:val="000000"/>
                <w:sz w:val="22"/>
                <w:szCs w:val="22"/>
              </w:rPr>
            </w:pPr>
          </w:p>
        </w:tc>
        <w:tc>
          <w:tcPr>
            <w:tcW w:w="1811" w:type="dxa"/>
            <w:vMerge/>
            <w:tcBorders>
              <w:left w:val="nil"/>
              <w:bottom w:val="single" w:sz="4" w:space="0" w:color="auto"/>
              <w:right w:val="single" w:sz="4" w:space="0" w:color="auto"/>
            </w:tcBorders>
            <w:vAlign w:val="center"/>
          </w:tcPr>
          <w:p w:rsidR="001D0D9D" w:rsidRPr="00423427" w:rsidRDefault="001D0D9D" w:rsidP="005F6DED">
            <w:pPr>
              <w:jc w:val="center"/>
              <w:rPr>
                <w:rFonts w:ascii="Calibri" w:eastAsia="Calibri" w:hAnsi="Calibri" w:cs="Calibri"/>
                <w:iCs/>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D0D9D" w:rsidRDefault="001D0D9D" w:rsidP="005F6DED">
            <w:pPr>
              <w:jc w:val="center"/>
              <w:rPr>
                <w:rFonts w:ascii="Calibri" w:eastAsia="Calibri" w:hAnsi="Calibri" w:cs="Calibri"/>
                <w:iCs/>
                <w:color w:val="000000"/>
                <w:sz w:val="22"/>
                <w:szCs w:val="22"/>
              </w:rPr>
            </w:pPr>
            <w:r>
              <w:rPr>
                <w:rFonts w:ascii="Calibri" w:eastAsia="Calibri" w:hAnsi="Calibri" w:cs="Calibri"/>
                <w:iCs/>
                <w:color w:val="000000"/>
                <w:sz w:val="22"/>
                <w:szCs w:val="22"/>
              </w:rPr>
              <w:t>Haut-Rhin</w:t>
            </w:r>
          </w:p>
        </w:tc>
        <w:tc>
          <w:tcPr>
            <w:tcW w:w="3402" w:type="dxa"/>
            <w:tcBorders>
              <w:top w:val="single" w:sz="4" w:space="0" w:color="auto"/>
              <w:left w:val="nil"/>
              <w:bottom w:val="single" w:sz="4" w:space="0" w:color="auto"/>
              <w:right w:val="single" w:sz="4" w:space="0" w:color="auto"/>
            </w:tcBorders>
            <w:shd w:val="clear" w:color="auto" w:fill="auto"/>
            <w:vAlign w:val="center"/>
          </w:tcPr>
          <w:p w:rsidR="001D0D9D" w:rsidRPr="007B0091" w:rsidRDefault="001D0D9D" w:rsidP="001D0D9D">
            <w:pPr>
              <w:jc w:val="center"/>
              <w:rPr>
                <w:rFonts w:ascii="Calibri" w:eastAsia="Calibri" w:hAnsi="Calibri" w:cs="Calibri"/>
                <w:iCs/>
                <w:color w:val="000000"/>
                <w:sz w:val="22"/>
                <w:szCs w:val="22"/>
              </w:rPr>
            </w:pPr>
            <w:r w:rsidRPr="007B0091">
              <w:rPr>
                <w:rFonts w:ascii="Calibri" w:eastAsia="Calibri" w:hAnsi="Calibri" w:cs="Calibri"/>
                <w:iCs/>
                <w:color w:val="000000"/>
                <w:sz w:val="22"/>
                <w:szCs w:val="22"/>
              </w:rPr>
              <w:t>Alexandra</w:t>
            </w:r>
            <w:r>
              <w:rPr>
                <w:rFonts w:ascii="Calibri" w:eastAsia="Calibri" w:hAnsi="Calibri" w:cs="Calibri"/>
                <w:iCs/>
                <w:color w:val="000000"/>
                <w:sz w:val="22"/>
                <w:szCs w:val="22"/>
              </w:rPr>
              <w:t xml:space="preserve"> SCHITTER</w:t>
            </w:r>
            <w:r w:rsidRPr="007B0091">
              <w:rPr>
                <w:rFonts w:ascii="Calibri" w:eastAsia="Calibri" w:hAnsi="Calibri" w:cs="Calibri"/>
                <w:iCs/>
                <w:color w:val="000000"/>
                <w:sz w:val="22"/>
                <w:szCs w:val="22"/>
              </w:rPr>
              <w:t xml:space="preserve"> </w:t>
            </w:r>
          </w:p>
        </w:tc>
      </w:tr>
      <w:tr w:rsidR="001D0D9D" w:rsidRPr="007B0091" w:rsidTr="001D0D9D">
        <w:trPr>
          <w:trHeight w:val="567"/>
          <w:jc w:val="center"/>
        </w:trPr>
        <w:tc>
          <w:tcPr>
            <w:tcW w:w="2720" w:type="dxa"/>
            <w:vMerge w:val="restart"/>
            <w:tcBorders>
              <w:top w:val="single" w:sz="4" w:space="0" w:color="auto"/>
              <w:left w:val="single" w:sz="4" w:space="0" w:color="auto"/>
              <w:right w:val="single" w:sz="4" w:space="0" w:color="auto"/>
            </w:tcBorders>
            <w:shd w:val="clear" w:color="auto" w:fill="auto"/>
            <w:vAlign w:val="center"/>
          </w:tcPr>
          <w:p w:rsidR="001D0D9D" w:rsidRPr="007B0091" w:rsidRDefault="001D0D9D" w:rsidP="005F6DED">
            <w:pPr>
              <w:jc w:val="center"/>
              <w:rPr>
                <w:rFonts w:ascii="Calibri" w:eastAsia="Calibri" w:hAnsi="Calibri" w:cs="Calibri"/>
                <w:color w:val="000000"/>
                <w:sz w:val="22"/>
                <w:szCs w:val="22"/>
              </w:rPr>
            </w:pPr>
            <w:r>
              <w:rPr>
                <w:rFonts w:ascii="Calibri" w:eastAsia="Calibri" w:hAnsi="Calibri" w:cs="Calibri"/>
                <w:color w:val="000000"/>
                <w:sz w:val="22"/>
                <w:szCs w:val="22"/>
              </w:rPr>
              <w:t>Travail, emploi et statistiques</w:t>
            </w:r>
          </w:p>
        </w:tc>
        <w:tc>
          <w:tcPr>
            <w:tcW w:w="1811" w:type="dxa"/>
            <w:vMerge w:val="restart"/>
            <w:tcBorders>
              <w:top w:val="single" w:sz="4" w:space="0" w:color="auto"/>
              <w:left w:val="nil"/>
              <w:right w:val="single" w:sz="4" w:space="0" w:color="auto"/>
            </w:tcBorders>
            <w:vAlign w:val="center"/>
          </w:tcPr>
          <w:p w:rsidR="001D0D9D" w:rsidRPr="00423427" w:rsidRDefault="001D0D9D" w:rsidP="005F6DED">
            <w:pPr>
              <w:jc w:val="center"/>
              <w:rPr>
                <w:rFonts w:ascii="Calibri" w:eastAsia="Calibri" w:hAnsi="Calibri" w:cs="Calibri"/>
                <w:iCs/>
                <w:color w:val="000000"/>
                <w:sz w:val="22"/>
                <w:szCs w:val="22"/>
              </w:rPr>
            </w:pPr>
            <w:r>
              <w:rPr>
                <w:rFonts w:ascii="Calibri" w:eastAsia="Calibri" w:hAnsi="Calibri" w:cs="Calibri"/>
                <w:iCs/>
                <w:color w:val="000000"/>
                <w:sz w:val="22"/>
                <w:szCs w:val="22"/>
              </w:rPr>
              <w:t>DDETS, INSEE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D0D9D" w:rsidRDefault="001D0D9D" w:rsidP="005F6DED">
            <w:pPr>
              <w:jc w:val="center"/>
              <w:rPr>
                <w:rFonts w:ascii="Calibri" w:eastAsia="Calibri" w:hAnsi="Calibri" w:cs="Calibri"/>
                <w:iCs/>
                <w:color w:val="000000"/>
                <w:sz w:val="22"/>
                <w:szCs w:val="22"/>
              </w:rPr>
            </w:pPr>
            <w:r>
              <w:rPr>
                <w:rFonts w:ascii="Calibri" w:eastAsia="Calibri" w:hAnsi="Calibri" w:cs="Calibri"/>
                <w:iCs/>
                <w:color w:val="000000"/>
                <w:sz w:val="22"/>
                <w:szCs w:val="22"/>
              </w:rPr>
              <w:t>Bas-Rhin</w:t>
            </w:r>
          </w:p>
        </w:tc>
        <w:tc>
          <w:tcPr>
            <w:tcW w:w="3402" w:type="dxa"/>
            <w:tcBorders>
              <w:top w:val="single" w:sz="4" w:space="0" w:color="auto"/>
              <w:left w:val="nil"/>
              <w:bottom w:val="single" w:sz="4" w:space="0" w:color="auto"/>
              <w:right w:val="single" w:sz="4" w:space="0" w:color="auto"/>
            </w:tcBorders>
            <w:shd w:val="clear" w:color="auto" w:fill="auto"/>
            <w:vAlign w:val="center"/>
          </w:tcPr>
          <w:p w:rsidR="001D0D9D" w:rsidRPr="007B0091" w:rsidRDefault="001D0D9D" w:rsidP="001D0D9D">
            <w:pPr>
              <w:jc w:val="center"/>
              <w:rPr>
                <w:rFonts w:ascii="Calibri" w:eastAsia="Calibri" w:hAnsi="Calibri" w:cs="Calibri"/>
                <w:iCs/>
                <w:color w:val="000000"/>
                <w:sz w:val="22"/>
                <w:szCs w:val="22"/>
              </w:rPr>
            </w:pPr>
            <w:r w:rsidRPr="00AD5731">
              <w:rPr>
                <w:rFonts w:ascii="Calibri" w:eastAsia="Calibri" w:hAnsi="Calibri" w:cs="Calibri"/>
                <w:color w:val="000000"/>
                <w:sz w:val="22"/>
                <w:szCs w:val="22"/>
              </w:rPr>
              <w:t>Jocelyn PERRADIN</w:t>
            </w:r>
            <w:r w:rsidRPr="007B0091">
              <w:rPr>
                <w:rFonts w:ascii="Calibri" w:eastAsia="Calibri" w:hAnsi="Calibri" w:cs="Calibri"/>
                <w:iCs/>
                <w:color w:val="000000"/>
                <w:sz w:val="22"/>
                <w:szCs w:val="22"/>
              </w:rPr>
              <w:t xml:space="preserve"> </w:t>
            </w:r>
          </w:p>
        </w:tc>
      </w:tr>
      <w:tr w:rsidR="001D0D9D" w:rsidRPr="007B0091" w:rsidTr="001D0D9D">
        <w:trPr>
          <w:trHeight w:val="567"/>
          <w:jc w:val="center"/>
        </w:trPr>
        <w:tc>
          <w:tcPr>
            <w:tcW w:w="2720" w:type="dxa"/>
            <w:vMerge/>
            <w:tcBorders>
              <w:left w:val="single" w:sz="4" w:space="0" w:color="auto"/>
              <w:bottom w:val="single" w:sz="4" w:space="0" w:color="auto"/>
              <w:right w:val="single" w:sz="4" w:space="0" w:color="auto"/>
            </w:tcBorders>
            <w:shd w:val="clear" w:color="auto" w:fill="auto"/>
            <w:vAlign w:val="center"/>
          </w:tcPr>
          <w:p w:rsidR="001D0D9D" w:rsidRPr="007B0091" w:rsidRDefault="001D0D9D" w:rsidP="005F6DED">
            <w:pPr>
              <w:jc w:val="center"/>
              <w:rPr>
                <w:rFonts w:ascii="Calibri" w:eastAsia="Calibri" w:hAnsi="Calibri" w:cs="Calibri"/>
                <w:color w:val="000000"/>
                <w:sz w:val="22"/>
                <w:szCs w:val="22"/>
              </w:rPr>
            </w:pPr>
          </w:p>
        </w:tc>
        <w:tc>
          <w:tcPr>
            <w:tcW w:w="1811" w:type="dxa"/>
            <w:vMerge/>
            <w:tcBorders>
              <w:left w:val="nil"/>
              <w:bottom w:val="single" w:sz="4" w:space="0" w:color="auto"/>
              <w:right w:val="single" w:sz="4" w:space="0" w:color="auto"/>
            </w:tcBorders>
            <w:vAlign w:val="center"/>
          </w:tcPr>
          <w:p w:rsidR="001D0D9D" w:rsidRPr="00423427" w:rsidRDefault="001D0D9D" w:rsidP="005F6DED">
            <w:pPr>
              <w:jc w:val="center"/>
              <w:rPr>
                <w:rFonts w:ascii="Calibri" w:eastAsia="Calibri" w:hAnsi="Calibri" w:cs="Calibri"/>
                <w:iCs/>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D0D9D" w:rsidRDefault="001D0D9D" w:rsidP="005F6DED">
            <w:pPr>
              <w:jc w:val="center"/>
              <w:rPr>
                <w:rFonts w:ascii="Calibri" w:eastAsia="Calibri" w:hAnsi="Calibri" w:cs="Calibri"/>
                <w:iCs/>
                <w:color w:val="000000"/>
                <w:sz w:val="22"/>
                <w:szCs w:val="22"/>
              </w:rPr>
            </w:pPr>
            <w:r>
              <w:rPr>
                <w:rFonts w:ascii="Calibri" w:eastAsia="Calibri" w:hAnsi="Calibri" w:cs="Calibri"/>
                <w:iCs/>
                <w:color w:val="000000"/>
                <w:sz w:val="22"/>
                <w:szCs w:val="22"/>
              </w:rPr>
              <w:t>Haut-Rhin</w:t>
            </w:r>
          </w:p>
        </w:tc>
        <w:tc>
          <w:tcPr>
            <w:tcW w:w="3402" w:type="dxa"/>
            <w:tcBorders>
              <w:top w:val="single" w:sz="4" w:space="0" w:color="auto"/>
              <w:left w:val="nil"/>
              <w:bottom w:val="single" w:sz="4" w:space="0" w:color="auto"/>
              <w:right w:val="single" w:sz="4" w:space="0" w:color="auto"/>
            </w:tcBorders>
            <w:shd w:val="clear" w:color="auto" w:fill="auto"/>
            <w:vAlign w:val="center"/>
          </w:tcPr>
          <w:p w:rsidR="001D0D9D" w:rsidRPr="007B0091" w:rsidRDefault="001D0D9D" w:rsidP="001D0D9D">
            <w:pPr>
              <w:jc w:val="center"/>
              <w:rPr>
                <w:rFonts w:ascii="Calibri" w:eastAsia="Calibri" w:hAnsi="Calibri" w:cs="Calibri"/>
                <w:iCs/>
                <w:color w:val="000000"/>
                <w:sz w:val="22"/>
                <w:szCs w:val="22"/>
              </w:rPr>
            </w:pPr>
            <w:r w:rsidRPr="007B0091">
              <w:rPr>
                <w:rFonts w:ascii="Calibri" w:eastAsia="Calibri" w:hAnsi="Calibri" w:cs="Calibri"/>
                <w:iCs/>
                <w:color w:val="000000"/>
                <w:sz w:val="22"/>
                <w:szCs w:val="22"/>
              </w:rPr>
              <w:t>Alexandra</w:t>
            </w:r>
            <w:r>
              <w:rPr>
                <w:rFonts w:ascii="Calibri" w:eastAsia="Calibri" w:hAnsi="Calibri" w:cs="Calibri"/>
                <w:iCs/>
                <w:color w:val="000000"/>
                <w:sz w:val="22"/>
                <w:szCs w:val="22"/>
              </w:rPr>
              <w:t xml:space="preserve"> SCHITTER</w:t>
            </w:r>
            <w:r w:rsidRPr="007B0091">
              <w:rPr>
                <w:rFonts w:ascii="Calibri" w:eastAsia="Calibri" w:hAnsi="Calibri" w:cs="Calibri"/>
                <w:iCs/>
                <w:color w:val="000000"/>
                <w:sz w:val="22"/>
                <w:szCs w:val="22"/>
              </w:rPr>
              <w:t xml:space="preserve"> </w:t>
            </w:r>
          </w:p>
        </w:tc>
      </w:tr>
      <w:bookmarkEnd w:id="0"/>
    </w:tbl>
    <w:p w:rsidR="00F772A0" w:rsidRDefault="00F772A0" w:rsidP="00CC11A1">
      <w:pPr>
        <w:jc w:val="center"/>
        <w:rPr>
          <w:rFonts w:ascii="Verdana" w:hAnsi="Verdana"/>
          <w:b/>
          <w:smallCaps/>
          <w:sz w:val="18"/>
          <w:szCs w:val="18"/>
        </w:rPr>
        <w:sectPr w:rsidR="00F772A0">
          <w:footerReference w:type="even" r:id="rId13"/>
          <w:footerReference w:type="default" r:id="rId14"/>
          <w:headerReference w:type="first" r:id="rId15"/>
          <w:footerReference w:type="first" r:id="rId16"/>
          <w:footnotePr>
            <w:numRestart w:val="eachSect"/>
          </w:footnotePr>
          <w:pgSz w:w="11909" w:h="16834"/>
          <w:pgMar w:top="1411" w:right="1411" w:bottom="1411" w:left="1411" w:header="706" w:footer="706" w:gutter="0"/>
          <w:cols w:space="720"/>
          <w:titlePg/>
        </w:sectPr>
      </w:pPr>
    </w:p>
    <w:p w:rsidR="00F772A0" w:rsidRPr="003D3902" w:rsidRDefault="00F772A0" w:rsidP="00F772A0">
      <w:pPr>
        <w:jc w:val="center"/>
        <w:rPr>
          <w:rFonts w:ascii="Calibri" w:hAnsi="Calibri" w:cs="Calibri"/>
          <w:b/>
          <w:color w:val="76923C"/>
          <w:sz w:val="28"/>
          <w:szCs w:val="28"/>
        </w:rPr>
      </w:pPr>
      <w:r w:rsidRPr="003D3902">
        <w:rPr>
          <w:rFonts w:ascii="Calibri" w:hAnsi="Calibri" w:cs="Calibri"/>
          <w:b/>
          <w:smallCaps/>
          <w:color w:val="76923C"/>
          <w:sz w:val="28"/>
          <w:szCs w:val="28"/>
        </w:rPr>
        <w:lastRenderedPageBreak/>
        <w:t>A chaque étape de la vie d’un dossier, des règles simples</w:t>
      </w:r>
    </w:p>
    <w:p w:rsidR="00F772A0" w:rsidRPr="00EB27FD" w:rsidRDefault="00F772A0" w:rsidP="00F772A0">
      <w:pPr>
        <w:rPr>
          <w:rFonts w:ascii="Verdana" w:hAnsi="Verdana"/>
        </w:rPr>
      </w:pPr>
      <w:bookmarkStart w:id="1" w:name="_GoBack"/>
      <w:bookmarkEnd w:id="1"/>
    </w:p>
    <w:p w:rsidR="00F772A0" w:rsidRPr="00EB27FD" w:rsidRDefault="00F772A0" w:rsidP="00F772A0">
      <w:pPr>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4"/>
        <w:gridCol w:w="3575"/>
        <w:gridCol w:w="4108"/>
      </w:tblGrid>
      <w:tr w:rsidR="00F772A0" w:rsidRPr="00D3671F" w:rsidTr="00B6586D">
        <w:tc>
          <w:tcPr>
            <w:tcW w:w="9288" w:type="dxa"/>
            <w:gridSpan w:val="3"/>
            <w:shd w:val="clear" w:color="auto" w:fill="DDD9C3"/>
          </w:tcPr>
          <w:p w:rsidR="00F772A0" w:rsidRPr="003D3902" w:rsidRDefault="00F772A0" w:rsidP="00B6586D">
            <w:pPr>
              <w:jc w:val="center"/>
              <w:rPr>
                <w:rFonts w:ascii="Calibri" w:hAnsi="Calibri" w:cs="Calibri"/>
                <w:b/>
                <w:bCs/>
                <w:smallCaps/>
                <w:color w:val="4A442A"/>
                <w:sz w:val="24"/>
                <w:szCs w:val="24"/>
              </w:rPr>
            </w:pPr>
            <w:r w:rsidRPr="003D3902">
              <w:rPr>
                <w:rFonts w:ascii="Calibri" w:hAnsi="Calibri" w:cs="Calibri"/>
                <w:b/>
                <w:bCs/>
                <w:smallCaps/>
                <w:color w:val="4A442A"/>
                <w:sz w:val="24"/>
                <w:szCs w:val="24"/>
              </w:rPr>
              <w:t xml:space="preserve">Archives courantes : </w:t>
            </w:r>
            <w:r w:rsidRPr="003D3902">
              <w:rPr>
                <w:rFonts w:ascii="Calibri" w:hAnsi="Calibri" w:cs="Calibri"/>
                <w:b/>
                <w:bCs/>
                <w:color w:val="4A442A"/>
                <w:sz w:val="24"/>
                <w:szCs w:val="24"/>
              </w:rPr>
              <w:t>de l’ouverture à la fermeture du dossier</w:t>
            </w:r>
          </w:p>
        </w:tc>
      </w:tr>
      <w:tr w:rsidR="00F772A0" w:rsidRPr="00D3671F" w:rsidTr="00B6586D">
        <w:tc>
          <w:tcPr>
            <w:tcW w:w="1403" w:type="dxa"/>
            <w:shd w:val="clear" w:color="auto" w:fill="auto"/>
          </w:tcPr>
          <w:p w:rsidR="00F772A0" w:rsidRPr="003D3902" w:rsidRDefault="00F772A0" w:rsidP="00B6586D">
            <w:pPr>
              <w:jc w:val="center"/>
              <w:rPr>
                <w:rFonts w:ascii="Calibri" w:hAnsi="Calibri" w:cs="Calibri"/>
                <w:b/>
                <w:bCs/>
                <w:color w:val="1D1B11"/>
                <w:sz w:val="22"/>
                <w:szCs w:val="22"/>
              </w:rPr>
            </w:pPr>
            <w:r w:rsidRPr="003D3902">
              <w:rPr>
                <w:rFonts w:ascii="Calibri" w:hAnsi="Calibri" w:cs="Calibri"/>
                <w:b/>
                <w:bCs/>
                <w:color w:val="1D1B11"/>
                <w:sz w:val="22"/>
                <w:szCs w:val="22"/>
              </w:rPr>
              <w:t>Etapes</w:t>
            </w:r>
          </w:p>
        </w:tc>
        <w:tc>
          <w:tcPr>
            <w:tcW w:w="3667" w:type="dxa"/>
            <w:shd w:val="clear" w:color="auto" w:fill="auto"/>
          </w:tcPr>
          <w:p w:rsidR="00F772A0" w:rsidRPr="003D3902" w:rsidRDefault="00F772A0" w:rsidP="00B6586D">
            <w:pPr>
              <w:jc w:val="center"/>
              <w:rPr>
                <w:rFonts w:ascii="Calibri" w:hAnsi="Calibri" w:cs="Calibri"/>
                <w:b/>
                <w:bCs/>
                <w:color w:val="1D1B11"/>
                <w:sz w:val="22"/>
                <w:szCs w:val="22"/>
              </w:rPr>
            </w:pPr>
            <w:r w:rsidRPr="003D3902">
              <w:rPr>
                <w:rFonts w:ascii="Calibri" w:hAnsi="Calibri" w:cs="Calibri"/>
                <w:b/>
                <w:bCs/>
                <w:color w:val="1D1B11"/>
                <w:sz w:val="22"/>
                <w:szCs w:val="22"/>
              </w:rPr>
              <w:t>Règles</w:t>
            </w:r>
          </w:p>
        </w:tc>
        <w:tc>
          <w:tcPr>
            <w:tcW w:w="4218" w:type="dxa"/>
            <w:shd w:val="clear" w:color="auto" w:fill="auto"/>
          </w:tcPr>
          <w:p w:rsidR="00F772A0" w:rsidRPr="003D3902" w:rsidRDefault="00F772A0" w:rsidP="00B6586D">
            <w:pPr>
              <w:jc w:val="center"/>
              <w:rPr>
                <w:rFonts w:ascii="Calibri" w:hAnsi="Calibri" w:cs="Calibri"/>
                <w:b/>
                <w:bCs/>
                <w:color w:val="1D1B11"/>
                <w:sz w:val="22"/>
                <w:szCs w:val="22"/>
              </w:rPr>
            </w:pPr>
            <w:r w:rsidRPr="003D3902">
              <w:rPr>
                <w:rFonts w:ascii="Calibri" w:hAnsi="Calibri" w:cs="Calibri"/>
                <w:b/>
                <w:bCs/>
                <w:color w:val="1D1B11"/>
                <w:sz w:val="22"/>
                <w:szCs w:val="22"/>
              </w:rPr>
              <w:t>Observations</w:t>
            </w:r>
          </w:p>
        </w:tc>
      </w:tr>
      <w:tr w:rsidR="00F772A0" w:rsidRPr="00D3671F" w:rsidTr="00B6586D">
        <w:tc>
          <w:tcPr>
            <w:tcW w:w="1403" w:type="dxa"/>
            <w:vMerge w:val="restart"/>
            <w:shd w:val="clear" w:color="auto" w:fill="FFFFFF"/>
            <w:vAlign w:val="center"/>
          </w:tcPr>
          <w:p w:rsidR="00F772A0" w:rsidRPr="003D3902" w:rsidRDefault="00F772A0" w:rsidP="00B6586D">
            <w:pPr>
              <w:jc w:val="center"/>
              <w:rPr>
                <w:rFonts w:ascii="Calibri" w:hAnsi="Calibri" w:cs="Calibri"/>
                <w:smallCaps/>
                <w:sz w:val="24"/>
                <w:szCs w:val="24"/>
              </w:rPr>
            </w:pPr>
            <w:r w:rsidRPr="003D3902">
              <w:rPr>
                <w:rFonts w:ascii="Calibri" w:hAnsi="Calibri" w:cs="Calibri"/>
                <w:smallCaps/>
                <w:sz w:val="24"/>
                <w:szCs w:val="24"/>
              </w:rPr>
              <w:t>Ouverture</w:t>
            </w:r>
          </w:p>
        </w:tc>
        <w:tc>
          <w:tcPr>
            <w:tcW w:w="3667" w:type="dxa"/>
            <w:shd w:val="clear" w:color="auto" w:fill="auto"/>
            <w:vAlign w:val="center"/>
          </w:tcPr>
          <w:p w:rsidR="00F772A0" w:rsidRPr="003D3902" w:rsidRDefault="00F772A0" w:rsidP="00B6586D">
            <w:pPr>
              <w:jc w:val="both"/>
              <w:rPr>
                <w:rFonts w:ascii="Calibri" w:hAnsi="Calibri" w:cs="Calibri"/>
                <w:sz w:val="22"/>
                <w:szCs w:val="22"/>
              </w:rPr>
            </w:pPr>
            <w:r w:rsidRPr="003D3902">
              <w:rPr>
                <w:rFonts w:ascii="Calibri" w:hAnsi="Calibri" w:cs="Calibri"/>
                <w:sz w:val="22"/>
                <w:szCs w:val="22"/>
              </w:rPr>
              <w:t>Un dossier pour une affaire traitée.</w:t>
            </w:r>
          </w:p>
        </w:tc>
        <w:tc>
          <w:tcPr>
            <w:tcW w:w="4218" w:type="dxa"/>
            <w:shd w:val="clear" w:color="auto" w:fill="auto"/>
            <w:vAlign w:val="center"/>
          </w:tcPr>
          <w:p w:rsidR="00F772A0" w:rsidRPr="003D3902" w:rsidRDefault="00F772A0" w:rsidP="00B6586D">
            <w:pPr>
              <w:jc w:val="both"/>
              <w:rPr>
                <w:rFonts w:ascii="Calibri" w:hAnsi="Calibri" w:cs="Calibri"/>
                <w:sz w:val="22"/>
                <w:szCs w:val="22"/>
              </w:rPr>
            </w:pPr>
            <w:r w:rsidRPr="003D3902">
              <w:rPr>
                <w:rFonts w:ascii="Calibri" w:hAnsi="Calibri" w:cs="Calibri"/>
                <w:sz w:val="22"/>
                <w:szCs w:val="22"/>
              </w:rPr>
              <w:t>Au besoin, si plusieurs personnes / services suivent un même dossier, déterminer qui conserve le « dossier maître ».</w:t>
            </w:r>
          </w:p>
        </w:tc>
      </w:tr>
      <w:tr w:rsidR="00F772A0" w:rsidRPr="00D3671F" w:rsidTr="00B6586D">
        <w:tc>
          <w:tcPr>
            <w:tcW w:w="1403" w:type="dxa"/>
            <w:vMerge/>
            <w:shd w:val="clear" w:color="auto" w:fill="FFFFFF"/>
          </w:tcPr>
          <w:p w:rsidR="00F772A0" w:rsidRPr="00D3671F" w:rsidRDefault="00F772A0" w:rsidP="00B6586D">
            <w:pPr>
              <w:jc w:val="center"/>
              <w:rPr>
                <w:rFonts w:ascii="Verdana" w:hAnsi="Verdana"/>
              </w:rPr>
            </w:pPr>
          </w:p>
        </w:tc>
        <w:tc>
          <w:tcPr>
            <w:tcW w:w="3667" w:type="dxa"/>
            <w:shd w:val="clear" w:color="auto" w:fill="auto"/>
            <w:vAlign w:val="center"/>
          </w:tcPr>
          <w:p w:rsidR="00F772A0" w:rsidRPr="003D3902" w:rsidRDefault="00F772A0" w:rsidP="002566E0">
            <w:pPr>
              <w:jc w:val="both"/>
              <w:rPr>
                <w:rFonts w:ascii="Calibri" w:hAnsi="Calibri" w:cs="Calibri"/>
                <w:sz w:val="22"/>
                <w:szCs w:val="22"/>
              </w:rPr>
            </w:pPr>
            <w:r w:rsidRPr="003D3902">
              <w:rPr>
                <w:rFonts w:ascii="Calibri" w:hAnsi="Calibri" w:cs="Calibri"/>
                <w:sz w:val="22"/>
                <w:szCs w:val="22"/>
              </w:rPr>
              <w:t>Inscrire sur la couverture du dossier</w:t>
            </w:r>
            <w:r w:rsidR="002566E0">
              <w:rPr>
                <w:rFonts w:ascii="Calibri" w:hAnsi="Calibri" w:cs="Calibri"/>
                <w:sz w:val="22"/>
                <w:szCs w:val="22"/>
              </w:rPr>
              <w:t xml:space="preserve"> l’intitulé </w:t>
            </w:r>
            <w:r w:rsidRPr="003D3902">
              <w:rPr>
                <w:rFonts w:ascii="Calibri" w:hAnsi="Calibri" w:cs="Calibri"/>
                <w:sz w:val="22"/>
                <w:szCs w:val="22"/>
              </w:rPr>
              <w:t>décrivant précisément son contenu et la date d’ouverture.</w:t>
            </w:r>
          </w:p>
        </w:tc>
        <w:tc>
          <w:tcPr>
            <w:tcW w:w="4218" w:type="dxa"/>
            <w:shd w:val="clear" w:color="auto" w:fill="auto"/>
            <w:vAlign w:val="center"/>
          </w:tcPr>
          <w:p w:rsidR="00F772A0" w:rsidRPr="003D3902" w:rsidRDefault="00F772A0" w:rsidP="00B6586D">
            <w:pPr>
              <w:jc w:val="both"/>
              <w:rPr>
                <w:rFonts w:ascii="Calibri" w:hAnsi="Calibri" w:cs="Calibri"/>
                <w:sz w:val="22"/>
                <w:szCs w:val="22"/>
              </w:rPr>
            </w:pPr>
            <w:r w:rsidRPr="003D3902">
              <w:rPr>
                <w:rFonts w:ascii="Calibri" w:hAnsi="Calibri" w:cs="Calibri"/>
                <w:sz w:val="22"/>
                <w:szCs w:val="22"/>
              </w:rPr>
              <w:t>Normaliser les intitulés et proscrire les termes « divers », « affaires générales », « etc. », « autres »....</w:t>
            </w:r>
          </w:p>
        </w:tc>
      </w:tr>
      <w:tr w:rsidR="00F772A0" w:rsidRPr="00D3671F" w:rsidTr="00B6586D">
        <w:tc>
          <w:tcPr>
            <w:tcW w:w="1403" w:type="dxa"/>
            <w:vMerge/>
            <w:shd w:val="clear" w:color="auto" w:fill="FFFFFF"/>
          </w:tcPr>
          <w:p w:rsidR="00F772A0" w:rsidRPr="00D3671F" w:rsidRDefault="00F772A0" w:rsidP="00B6586D">
            <w:pPr>
              <w:jc w:val="center"/>
              <w:rPr>
                <w:rFonts w:ascii="Verdana" w:hAnsi="Verdana"/>
              </w:rPr>
            </w:pPr>
          </w:p>
        </w:tc>
        <w:tc>
          <w:tcPr>
            <w:tcW w:w="3667" w:type="dxa"/>
            <w:shd w:val="clear" w:color="auto" w:fill="auto"/>
            <w:vAlign w:val="center"/>
          </w:tcPr>
          <w:p w:rsidR="00F772A0" w:rsidRPr="003D3902" w:rsidRDefault="00F772A0" w:rsidP="00B6586D">
            <w:pPr>
              <w:jc w:val="both"/>
              <w:rPr>
                <w:rFonts w:ascii="Calibri" w:hAnsi="Calibri" w:cs="Calibri"/>
                <w:sz w:val="22"/>
                <w:szCs w:val="22"/>
              </w:rPr>
            </w:pPr>
            <w:r w:rsidRPr="003D3902">
              <w:rPr>
                <w:rFonts w:ascii="Calibri" w:hAnsi="Calibri" w:cs="Calibri"/>
                <w:sz w:val="22"/>
                <w:szCs w:val="22"/>
              </w:rPr>
              <w:t>S’il est trop volumineux, scinder le dossier en plusieurs unités et leur attribuer un numéro d’ordre.</w:t>
            </w:r>
          </w:p>
        </w:tc>
        <w:tc>
          <w:tcPr>
            <w:tcW w:w="4218" w:type="dxa"/>
            <w:shd w:val="clear" w:color="auto" w:fill="auto"/>
            <w:vAlign w:val="center"/>
          </w:tcPr>
          <w:p w:rsidR="00F772A0" w:rsidRPr="003D3902" w:rsidRDefault="00F772A0" w:rsidP="00B6586D">
            <w:pPr>
              <w:jc w:val="both"/>
              <w:rPr>
                <w:rFonts w:ascii="Calibri" w:hAnsi="Calibri" w:cs="Calibri"/>
                <w:sz w:val="22"/>
                <w:szCs w:val="22"/>
              </w:rPr>
            </w:pPr>
            <w:r w:rsidRPr="003D3902">
              <w:rPr>
                <w:rFonts w:ascii="Calibri" w:hAnsi="Calibri" w:cs="Calibri"/>
                <w:sz w:val="22"/>
                <w:szCs w:val="22"/>
              </w:rPr>
              <w:t>Les boîtes d’archives ont généralement un format de 10 ou 15 cm de largeur.</w:t>
            </w:r>
          </w:p>
        </w:tc>
      </w:tr>
      <w:tr w:rsidR="00F772A0" w:rsidRPr="00D3671F" w:rsidTr="00B6586D">
        <w:tc>
          <w:tcPr>
            <w:tcW w:w="1403" w:type="dxa"/>
            <w:vMerge w:val="restart"/>
            <w:shd w:val="clear" w:color="auto" w:fill="FFFFFF"/>
            <w:vAlign w:val="center"/>
          </w:tcPr>
          <w:p w:rsidR="00F772A0" w:rsidRPr="003D3902" w:rsidRDefault="00F772A0" w:rsidP="00B6586D">
            <w:pPr>
              <w:jc w:val="center"/>
              <w:rPr>
                <w:rFonts w:ascii="Calibri" w:hAnsi="Calibri" w:cs="Calibri"/>
                <w:smallCaps/>
                <w:sz w:val="22"/>
                <w:szCs w:val="22"/>
              </w:rPr>
            </w:pPr>
            <w:r w:rsidRPr="003D3902">
              <w:rPr>
                <w:rFonts w:ascii="Calibri" w:hAnsi="Calibri" w:cs="Calibri"/>
                <w:smallCaps/>
                <w:sz w:val="22"/>
                <w:szCs w:val="22"/>
              </w:rPr>
              <w:t>Gestion</w:t>
            </w:r>
          </w:p>
        </w:tc>
        <w:tc>
          <w:tcPr>
            <w:tcW w:w="3667" w:type="dxa"/>
            <w:shd w:val="clear" w:color="auto" w:fill="auto"/>
            <w:vAlign w:val="center"/>
          </w:tcPr>
          <w:p w:rsidR="00F772A0" w:rsidRPr="003D3902" w:rsidRDefault="00F772A0" w:rsidP="00B6586D">
            <w:pPr>
              <w:jc w:val="both"/>
              <w:rPr>
                <w:rFonts w:ascii="Calibri" w:hAnsi="Calibri" w:cs="Calibri"/>
                <w:sz w:val="22"/>
                <w:szCs w:val="22"/>
              </w:rPr>
            </w:pPr>
            <w:r w:rsidRPr="003D3902">
              <w:rPr>
                <w:rFonts w:ascii="Calibri" w:hAnsi="Calibri" w:cs="Calibri"/>
                <w:sz w:val="22"/>
                <w:szCs w:val="22"/>
              </w:rPr>
              <w:t>Pour un dossier complexe, faire des sous-chemises par thème, en leur donnant un intitulé propre.</w:t>
            </w:r>
          </w:p>
        </w:tc>
        <w:tc>
          <w:tcPr>
            <w:tcW w:w="4218" w:type="dxa"/>
            <w:shd w:val="clear" w:color="auto" w:fill="auto"/>
            <w:vAlign w:val="center"/>
          </w:tcPr>
          <w:p w:rsidR="00F772A0" w:rsidRPr="003D3902" w:rsidRDefault="00F772A0" w:rsidP="00B6586D">
            <w:pPr>
              <w:jc w:val="both"/>
              <w:rPr>
                <w:rFonts w:ascii="Calibri" w:hAnsi="Calibri" w:cs="Calibri"/>
                <w:sz w:val="22"/>
                <w:szCs w:val="22"/>
              </w:rPr>
            </w:pPr>
            <w:r w:rsidRPr="003D3902">
              <w:rPr>
                <w:rFonts w:ascii="Calibri" w:hAnsi="Calibri" w:cs="Calibri"/>
                <w:sz w:val="22"/>
                <w:szCs w:val="22"/>
              </w:rPr>
              <w:t>Permet un gain de temps lors des recherches et des opérations d’archivage, notamment lorsqu’il des tris à faire (des documents à éliminer ; d’autres à verser).</w:t>
            </w:r>
          </w:p>
        </w:tc>
      </w:tr>
      <w:tr w:rsidR="00F772A0" w:rsidRPr="00D3671F" w:rsidTr="00B6586D">
        <w:tc>
          <w:tcPr>
            <w:tcW w:w="1403" w:type="dxa"/>
            <w:vMerge/>
            <w:shd w:val="clear" w:color="auto" w:fill="FFFFFF"/>
          </w:tcPr>
          <w:p w:rsidR="00F772A0" w:rsidRPr="003D3902" w:rsidRDefault="00F772A0" w:rsidP="00B6586D">
            <w:pPr>
              <w:jc w:val="center"/>
              <w:rPr>
                <w:rFonts w:ascii="Calibri" w:hAnsi="Calibri" w:cs="Calibri"/>
                <w:sz w:val="22"/>
                <w:szCs w:val="22"/>
              </w:rPr>
            </w:pPr>
          </w:p>
        </w:tc>
        <w:tc>
          <w:tcPr>
            <w:tcW w:w="3667" w:type="dxa"/>
            <w:shd w:val="clear" w:color="auto" w:fill="auto"/>
            <w:vAlign w:val="center"/>
          </w:tcPr>
          <w:p w:rsidR="00F772A0" w:rsidRPr="003D3902" w:rsidRDefault="00F772A0" w:rsidP="00B6586D">
            <w:pPr>
              <w:jc w:val="both"/>
              <w:rPr>
                <w:rFonts w:ascii="Calibri" w:hAnsi="Calibri" w:cs="Calibri"/>
                <w:sz w:val="22"/>
                <w:szCs w:val="22"/>
              </w:rPr>
            </w:pPr>
            <w:r w:rsidRPr="003D3902">
              <w:rPr>
                <w:rFonts w:ascii="Calibri" w:hAnsi="Calibri" w:cs="Calibri"/>
                <w:sz w:val="22"/>
                <w:szCs w:val="22"/>
              </w:rPr>
              <w:t>Eviter d’utiliser des trombones, des épingles, du scotch, des élastiques et des chemises plastifiées.</w:t>
            </w:r>
          </w:p>
        </w:tc>
        <w:tc>
          <w:tcPr>
            <w:tcW w:w="4218" w:type="dxa"/>
            <w:shd w:val="clear" w:color="auto" w:fill="auto"/>
            <w:vAlign w:val="center"/>
          </w:tcPr>
          <w:p w:rsidR="00F772A0" w:rsidRPr="003D3902" w:rsidRDefault="00F772A0" w:rsidP="00B6586D">
            <w:pPr>
              <w:jc w:val="both"/>
              <w:rPr>
                <w:rFonts w:ascii="Calibri" w:hAnsi="Calibri" w:cs="Calibri"/>
                <w:sz w:val="22"/>
                <w:szCs w:val="22"/>
              </w:rPr>
            </w:pPr>
            <w:r w:rsidRPr="003D3902">
              <w:rPr>
                <w:rFonts w:ascii="Calibri" w:hAnsi="Calibri" w:cs="Calibri"/>
                <w:sz w:val="22"/>
                <w:szCs w:val="22"/>
              </w:rPr>
              <w:t>Préférer des chemises cartonnées.</w:t>
            </w:r>
          </w:p>
        </w:tc>
      </w:tr>
      <w:tr w:rsidR="00F772A0" w:rsidRPr="00D3671F" w:rsidTr="00B6586D">
        <w:tc>
          <w:tcPr>
            <w:tcW w:w="1403" w:type="dxa"/>
            <w:shd w:val="clear" w:color="auto" w:fill="auto"/>
            <w:vAlign w:val="center"/>
          </w:tcPr>
          <w:p w:rsidR="00F772A0" w:rsidRPr="003D3902" w:rsidRDefault="00F772A0" w:rsidP="00B6586D">
            <w:pPr>
              <w:jc w:val="center"/>
              <w:rPr>
                <w:rFonts w:ascii="Calibri" w:hAnsi="Calibri" w:cs="Calibri"/>
                <w:smallCaps/>
                <w:sz w:val="22"/>
                <w:szCs w:val="22"/>
              </w:rPr>
            </w:pPr>
            <w:r w:rsidRPr="003D3902">
              <w:rPr>
                <w:rFonts w:ascii="Calibri" w:hAnsi="Calibri" w:cs="Calibri"/>
                <w:smallCaps/>
                <w:sz w:val="22"/>
                <w:szCs w:val="22"/>
              </w:rPr>
              <w:t>Fermeture</w:t>
            </w:r>
          </w:p>
        </w:tc>
        <w:tc>
          <w:tcPr>
            <w:tcW w:w="3667" w:type="dxa"/>
            <w:shd w:val="clear" w:color="auto" w:fill="auto"/>
            <w:vAlign w:val="center"/>
          </w:tcPr>
          <w:p w:rsidR="00F772A0" w:rsidRPr="003D3902" w:rsidRDefault="00F772A0" w:rsidP="00B6586D">
            <w:pPr>
              <w:jc w:val="both"/>
              <w:rPr>
                <w:rFonts w:ascii="Calibri" w:hAnsi="Calibri" w:cs="Calibri"/>
                <w:sz w:val="22"/>
                <w:szCs w:val="22"/>
              </w:rPr>
            </w:pPr>
            <w:r w:rsidRPr="003D3902">
              <w:rPr>
                <w:rFonts w:ascii="Calibri" w:hAnsi="Calibri" w:cs="Calibri"/>
                <w:sz w:val="22"/>
                <w:szCs w:val="22"/>
              </w:rPr>
              <w:t>Procéder à une épuration régulière du dossier.</w:t>
            </w:r>
          </w:p>
        </w:tc>
        <w:tc>
          <w:tcPr>
            <w:tcW w:w="4218" w:type="dxa"/>
            <w:shd w:val="clear" w:color="auto" w:fill="auto"/>
            <w:vAlign w:val="center"/>
          </w:tcPr>
          <w:p w:rsidR="00F772A0" w:rsidRPr="003D3902" w:rsidRDefault="00F772A0" w:rsidP="00B6586D">
            <w:pPr>
              <w:jc w:val="both"/>
              <w:rPr>
                <w:rFonts w:ascii="Calibri" w:hAnsi="Calibri" w:cs="Calibri"/>
                <w:sz w:val="22"/>
                <w:szCs w:val="22"/>
              </w:rPr>
            </w:pPr>
            <w:r w:rsidRPr="003D3902">
              <w:rPr>
                <w:rFonts w:ascii="Calibri" w:hAnsi="Calibri" w:cs="Calibri"/>
                <w:sz w:val="22"/>
                <w:szCs w:val="22"/>
              </w:rPr>
              <w:t>Doublons, documentation, extraits de presse, règlementation, bordereaux d’envoi, formulaires vierges et brouillons peuvent être éliminés sans visa des Archives départementales.</w:t>
            </w:r>
          </w:p>
        </w:tc>
      </w:tr>
    </w:tbl>
    <w:p w:rsidR="00F772A0" w:rsidRPr="00EB27FD" w:rsidRDefault="00F772A0" w:rsidP="00F772A0">
      <w:pPr>
        <w:rPr>
          <w:rFonts w:ascii="Verdana" w:hAnsi="Verdana"/>
        </w:rPr>
      </w:pPr>
    </w:p>
    <w:p w:rsidR="00F772A0" w:rsidRPr="00EB27FD" w:rsidRDefault="00F772A0" w:rsidP="00F772A0">
      <w:pPr>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3"/>
        <w:gridCol w:w="3538"/>
        <w:gridCol w:w="4106"/>
      </w:tblGrid>
      <w:tr w:rsidR="00F772A0" w:rsidRPr="00D3671F" w:rsidTr="00B6586D">
        <w:tc>
          <w:tcPr>
            <w:tcW w:w="9287" w:type="dxa"/>
            <w:gridSpan w:val="3"/>
            <w:shd w:val="clear" w:color="auto" w:fill="DDD9C3"/>
          </w:tcPr>
          <w:p w:rsidR="00F772A0" w:rsidRPr="003D3902" w:rsidRDefault="00F772A0" w:rsidP="00B6586D">
            <w:pPr>
              <w:jc w:val="center"/>
              <w:rPr>
                <w:rFonts w:ascii="Calibri" w:hAnsi="Calibri" w:cs="Calibri"/>
                <w:color w:val="4A442A"/>
                <w:sz w:val="24"/>
                <w:szCs w:val="24"/>
              </w:rPr>
            </w:pPr>
            <w:r w:rsidRPr="003D3902">
              <w:rPr>
                <w:rFonts w:ascii="Calibri" w:hAnsi="Calibri" w:cs="Calibri"/>
                <w:b/>
                <w:bCs/>
                <w:smallCaps/>
                <w:color w:val="4A442A"/>
                <w:sz w:val="24"/>
                <w:szCs w:val="24"/>
              </w:rPr>
              <w:t xml:space="preserve">Archives intermédiaires : </w:t>
            </w:r>
            <w:r w:rsidRPr="003D3902">
              <w:rPr>
                <w:rFonts w:ascii="Calibri" w:hAnsi="Calibri" w:cs="Calibri"/>
                <w:b/>
                <w:bCs/>
                <w:color w:val="4A442A"/>
                <w:sz w:val="24"/>
                <w:szCs w:val="24"/>
              </w:rPr>
              <w:t>de la fermeture du dossier à la fin de sa DUA</w:t>
            </w:r>
          </w:p>
        </w:tc>
      </w:tr>
      <w:tr w:rsidR="00F772A0" w:rsidRPr="00D3671F" w:rsidTr="00B6586D">
        <w:tc>
          <w:tcPr>
            <w:tcW w:w="1443" w:type="dxa"/>
            <w:shd w:val="clear" w:color="auto" w:fill="auto"/>
          </w:tcPr>
          <w:p w:rsidR="00F772A0" w:rsidRPr="003D3902" w:rsidRDefault="00F772A0" w:rsidP="00B6586D">
            <w:pPr>
              <w:jc w:val="center"/>
              <w:rPr>
                <w:rFonts w:ascii="Calibri" w:hAnsi="Calibri" w:cs="Calibri"/>
                <w:b/>
                <w:bCs/>
                <w:sz w:val="22"/>
                <w:szCs w:val="22"/>
              </w:rPr>
            </w:pPr>
            <w:r w:rsidRPr="003D3902">
              <w:rPr>
                <w:rFonts w:ascii="Calibri" w:hAnsi="Calibri" w:cs="Calibri"/>
                <w:b/>
                <w:bCs/>
                <w:sz w:val="22"/>
                <w:szCs w:val="22"/>
              </w:rPr>
              <w:t>Etapes</w:t>
            </w:r>
          </w:p>
        </w:tc>
        <w:tc>
          <w:tcPr>
            <w:tcW w:w="3627" w:type="dxa"/>
            <w:shd w:val="clear" w:color="auto" w:fill="auto"/>
          </w:tcPr>
          <w:p w:rsidR="00F772A0" w:rsidRPr="003D3902" w:rsidRDefault="00F772A0" w:rsidP="00B6586D">
            <w:pPr>
              <w:jc w:val="center"/>
              <w:rPr>
                <w:rFonts w:ascii="Calibri" w:hAnsi="Calibri" w:cs="Calibri"/>
                <w:b/>
                <w:bCs/>
                <w:sz w:val="22"/>
                <w:szCs w:val="22"/>
              </w:rPr>
            </w:pPr>
            <w:r w:rsidRPr="003D3902">
              <w:rPr>
                <w:rFonts w:ascii="Calibri" w:hAnsi="Calibri" w:cs="Calibri"/>
                <w:b/>
                <w:bCs/>
                <w:sz w:val="22"/>
                <w:szCs w:val="22"/>
              </w:rPr>
              <w:t>Règles</w:t>
            </w:r>
          </w:p>
        </w:tc>
        <w:tc>
          <w:tcPr>
            <w:tcW w:w="4217" w:type="dxa"/>
            <w:shd w:val="clear" w:color="auto" w:fill="auto"/>
          </w:tcPr>
          <w:p w:rsidR="00F772A0" w:rsidRPr="003D3902" w:rsidRDefault="00F772A0" w:rsidP="00B6586D">
            <w:pPr>
              <w:jc w:val="center"/>
              <w:rPr>
                <w:rFonts w:ascii="Calibri" w:hAnsi="Calibri" w:cs="Calibri"/>
                <w:b/>
                <w:bCs/>
                <w:sz w:val="22"/>
                <w:szCs w:val="22"/>
              </w:rPr>
            </w:pPr>
            <w:r w:rsidRPr="003D3902">
              <w:rPr>
                <w:rFonts w:ascii="Calibri" w:hAnsi="Calibri" w:cs="Calibri"/>
                <w:b/>
                <w:bCs/>
                <w:sz w:val="22"/>
                <w:szCs w:val="22"/>
              </w:rPr>
              <w:t>Observations</w:t>
            </w:r>
          </w:p>
        </w:tc>
      </w:tr>
      <w:tr w:rsidR="00F772A0" w:rsidRPr="00D3671F" w:rsidTr="00B6586D">
        <w:tc>
          <w:tcPr>
            <w:tcW w:w="1443" w:type="dxa"/>
            <w:vMerge w:val="restart"/>
            <w:shd w:val="clear" w:color="auto" w:fill="auto"/>
            <w:vAlign w:val="center"/>
          </w:tcPr>
          <w:p w:rsidR="00F772A0" w:rsidRPr="003D3902" w:rsidRDefault="00F772A0" w:rsidP="00B6586D">
            <w:pPr>
              <w:jc w:val="center"/>
              <w:rPr>
                <w:rFonts w:ascii="Calibri" w:hAnsi="Calibri" w:cs="Calibri"/>
                <w:smallCaps/>
                <w:sz w:val="22"/>
                <w:szCs w:val="22"/>
              </w:rPr>
            </w:pPr>
            <w:r w:rsidRPr="003D3902">
              <w:rPr>
                <w:rFonts w:ascii="Calibri" w:hAnsi="Calibri" w:cs="Calibri"/>
                <w:smallCaps/>
                <w:sz w:val="22"/>
                <w:szCs w:val="22"/>
              </w:rPr>
              <w:t>Rangement</w:t>
            </w:r>
          </w:p>
        </w:tc>
        <w:tc>
          <w:tcPr>
            <w:tcW w:w="3627" w:type="dxa"/>
            <w:shd w:val="clear" w:color="auto" w:fill="auto"/>
            <w:vAlign w:val="center"/>
          </w:tcPr>
          <w:p w:rsidR="00F772A0" w:rsidRPr="003D3902" w:rsidRDefault="00F772A0" w:rsidP="00B6586D">
            <w:pPr>
              <w:jc w:val="both"/>
              <w:rPr>
                <w:rFonts w:ascii="Calibri" w:hAnsi="Calibri" w:cs="Calibri"/>
                <w:sz w:val="22"/>
                <w:szCs w:val="22"/>
              </w:rPr>
            </w:pPr>
            <w:r w:rsidRPr="003D3902">
              <w:rPr>
                <w:rFonts w:ascii="Calibri" w:hAnsi="Calibri" w:cs="Calibri"/>
                <w:sz w:val="22"/>
                <w:szCs w:val="22"/>
              </w:rPr>
              <w:t>Le local de pré-archivage doit être organisé en fonction des activités du service.</w:t>
            </w:r>
          </w:p>
        </w:tc>
        <w:tc>
          <w:tcPr>
            <w:tcW w:w="4217" w:type="dxa"/>
            <w:shd w:val="clear" w:color="auto" w:fill="auto"/>
            <w:vAlign w:val="center"/>
          </w:tcPr>
          <w:p w:rsidR="00F772A0" w:rsidRPr="003D3902" w:rsidRDefault="00F772A0" w:rsidP="00B6586D">
            <w:pPr>
              <w:jc w:val="both"/>
              <w:rPr>
                <w:rFonts w:ascii="Calibri" w:hAnsi="Calibri" w:cs="Calibri"/>
                <w:sz w:val="22"/>
                <w:szCs w:val="22"/>
              </w:rPr>
            </w:pPr>
            <w:r w:rsidRPr="003D3902">
              <w:rPr>
                <w:rFonts w:ascii="Calibri" w:hAnsi="Calibri" w:cs="Calibri"/>
                <w:sz w:val="22"/>
                <w:szCs w:val="22"/>
              </w:rPr>
              <w:t>Un espace identifiable alloué par mission ou attribution.</w:t>
            </w:r>
          </w:p>
        </w:tc>
      </w:tr>
      <w:tr w:rsidR="00F772A0" w:rsidRPr="00D3671F" w:rsidTr="00B6586D">
        <w:tc>
          <w:tcPr>
            <w:tcW w:w="1443" w:type="dxa"/>
            <w:vMerge/>
            <w:shd w:val="clear" w:color="auto" w:fill="auto"/>
          </w:tcPr>
          <w:p w:rsidR="00F772A0" w:rsidRPr="003D3902" w:rsidRDefault="00F772A0" w:rsidP="00B6586D">
            <w:pPr>
              <w:rPr>
                <w:rFonts w:ascii="Calibri" w:hAnsi="Calibri" w:cs="Calibri"/>
                <w:sz w:val="22"/>
                <w:szCs w:val="22"/>
              </w:rPr>
            </w:pPr>
          </w:p>
        </w:tc>
        <w:tc>
          <w:tcPr>
            <w:tcW w:w="3627" w:type="dxa"/>
            <w:shd w:val="clear" w:color="auto" w:fill="auto"/>
            <w:vAlign w:val="center"/>
          </w:tcPr>
          <w:p w:rsidR="00F772A0" w:rsidRPr="003D3902" w:rsidRDefault="00F772A0" w:rsidP="00B6586D">
            <w:pPr>
              <w:jc w:val="both"/>
              <w:rPr>
                <w:rFonts w:ascii="Calibri" w:hAnsi="Calibri" w:cs="Calibri"/>
                <w:sz w:val="22"/>
                <w:szCs w:val="22"/>
              </w:rPr>
            </w:pPr>
            <w:r w:rsidRPr="003D3902">
              <w:rPr>
                <w:rFonts w:ascii="Calibri" w:hAnsi="Calibri" w:cs="Calibri"/>
                <w:sz w:val="22"/>
                <w:szCs w:val="22"/>
              </w:rPr>
              <w:t>Tous les dossiers doivent être rangés dans des boîtes numérotées pour assurer leur conservation.</w:t>
            </w:r>
          </w:p>
        </w:tc>
        <w:tc>
          <w:tcPr>
            <w:tcW w:w="4217" w:type="dxa"/>
            <w:shd w:val="clear" w:color="auto" w:fill="auto"/>
            <w:vAlign w:val="center"/>
          </w:tcPr>
          <w:p w:rsidR="00F772A0" w:rsidRPr="003D3902" w:rsidRDefault="00F772A0" w:rsidP="00B6586D">
            <w:pPr>
              <w:jc w:val="both"/>
              <w:rPr>
                <w:rFonts w:ascii="Calibri" w:hAnsi="Calibri" w:cs="Calibri"/>
                <w:sz w:val="22"/>
                <w:szCs w:val="22"/>
              </w:rPr>
            </w:pPr>
            <w:r w:rsidRPr="003D3902">
              <w:rPr>
                <w:rFonts w:ascii="Calibri" w:hAnsi="Calibri" w:cs="Calibri"/>
                <w:sz w:val="22"/>
                <w:szCs w:val="22"/>
              </w:rPr>
              <w:t>Pour conserver au mieux les documents, proscrire le stockage à plat et celui au sol, qui comporte davantage de risques.</w:t>
            </w:r>
          </w:p>
          <w:p w:rsidR="00F772A0" w:rsidRPr="003D3902" w:rsidRDefault="00F772A0" w:rsidP="00B6586D">
            <w:pPr>
              <w:jc w:val="both"/>
              <w:rPr>
                <w:rFonts w:ascii="Calibri" w:hAnsi="Calibri" w:cs="Calibri"/>
                <w:sz w:val="22"/>
                <w:szCs w:val="22"/>
              </w:rPr>
            </w:pPr>
            <w:r w:rsidRPr="003D3902">
              <w:rPr>
                <w:rFonts w:ascii="Calibri" w:hAnsi="Calibri" w:cs="Calibri"/>
                <w:sz w:val="22"/>
                <w:szCs w:val="22"/>
              </w:rPr>
              <w:t>La numérotation doit être cohérente et normalisée.</w:t>
            </w:r>
          </w:p>
        </w:tc>
      </w:tr>
      <w:tr w:rsidR="00F772A0" w:rsidRPr="00D3671F" w:rsidTr="00B6586D">
        <w:tc>
          <w:tcPr>
            <w:tcW w:w="1443" w:type="dxa"/>
            <w:vMerge w:val="restart"/>
            <w:shd w:val="clear" w:color="auto" w:fill="auto"/>
            <w:vAlign w:val="center"/>
          </w:tcPr>
          <w:p w:rsidR="00F772A0" w:rsidRPr="003D3902" w:rsidRDefault="00F772A0" w:rsidP="00B6586D">
            <w:pPr>
              <w:jc w:val="center"/>
              <w:rPr>
                <w:rFonts w:ascii="Calibri" w:hAnsi="Calibri" w:cs="Calibri"/>
                <w:smallCaps/>
                <w:sz w:val="22"/>
                <w:szCs w:val="22"/>
              </w:rPr>
            </w:pPr>
            <w:r w:rsidRPr="003D3902">
              <w:rPr>
                <w:rFonts w:ascii="Calibri" w:hAnsi="Calibri" w:cs="Calibri"/>
                <w:smallCaps/>
                <w:sz w:val="22"/>
                <w:szCs w:val="22"/>
              </w:rPr>
              <w:t>Inventaire</w:t>
            </w:r>
          </w:p>
          <w:p w:rsidR="00F772A0" w:rsidRPr="003D3902" w:rsidRDefault="00F772A0" w:rsidP="00B6586D">
            <w:pPr>
              <w:jc w:val="center"/>
              <w:rPr>
                <w:rFonts w:ascii="Calibri" w:hAnsi="Calibri" w:cs="Calibri"/>
                <w:sz w:val="22"/>
                <w:szCs w:val="22"/>
              </w:rPr>
            </w:pPr>
          </w:p>
        </w:tc>
        <w:tc>
          <w:tcPr>
            <w:tcW w:w="3627" w:type="dxa"/>
            <w:shd w:val="clear" w:color="auto" w:fill="auto"/>
            <w:vAlign w:val="center"/>
          </w:tcPr>
          <w:p w:rsidR="00F772A0" w:rsidRPr="003D3902" w:rsidRDefault="00F772A0" w:rsidP="00B6586D">
            <w:pPr>
              <w:jc w:val="both"/>
              <w:rPr>
                <w:rFonts w:ascii="Calibri" w:hAnsi="Calibri" w:cs="Calibri"/>
                <w:sz w:val="22"/>
                <w:szCs w:val="22"/>
              </w:rPr>
            </w:pPr>
            <w:r w:rsidRPr="003D3902">
              <w:rPr>
                <w:rFonts w:ascii="Calibri" w:hAnsi="Calibri" w:cs="Calibri"/>
                <w:sz w:val="22"/>
                <w:szCs w:val="22"/>
              </w:rPr>
              <w:t>Créer un inventaire récapitulatif des archives et de leur contenu, avec les dates des dossiers.</w:t>
            </w:r>
          </w:p>
        </w:tc>
        <w:tc>
          <w:tcPr>
            <w:tcW w:w="4217" w:type="dxa"/>
            <w:shd w:val="clear" w:color="auto" w:fill="auto"/>
            <w:vAlign w:val="center"/>
          </w:tcPr>
          <w:p w:rsidR="00F772A0" w:rsidRPr="003D3902" w:rsidRDefault="00F772A0" w:rsidP="00B6586D">
            <w:pPr>
              <w:jc w:val="both"/>
              <w:rPr>
                <w:rFonts w:ascii="Calibri" w:hAnsi="Calibri" w:cs="Calibri"/>
                <w:sz w:val="22"/>
                <w:szCs w:val="22"/>
              </w:rPr>
            </w:pPr>
            <w:r w:rsidRPr="003D3902">
              <w:rPr>
                <w:rFonts w:ascii="Calibri" w:hAnsi="Calibri" w:cs="Calibri"/>
                <w:sz w:val="22"/>
                <w:szCs w:val="22"/>
              </w:rPr>
              <w:t>Préférer un inventaire informatique (tableur Excel, facilitant les tris).</w:t>
            </w:r>
          </w:p>
        </w:tc>
      </w:tr>
      <w:tr w:rsidR="00F772A0" w:rsidRPr="00D3671F" w:rsidTr="00B6586D">
        <w:tc>
          <w:tcPr>
            <w:tcW w:w="1443" w:type="dxa"/>
            <w:vMerge/>
            <w:shd w:val="clear" w:color="auto" w:fill="auto"/>
          </w:tcPr>
          <w:p w:rsidR="00F772A0" w:rsidRPr="003D3902" w:rsidRDefault="00F772A0" w:rsidP="00B6586D">
            <w:pPr>
              <w:rPr>
                <w:rFonts w:ascii="Calibri" w:hAnsi="Calibri" w:cs="Calibri"/>
                <w:sz w:val="22"/>
                <w:szCs w:val="22"/>
              </w:rPr>
            </w:pPr>
          </w:p>
        </w:tc>
        <w:tc>
          <w:tcPr>
            <w:tcW w:w="3627" w:type="dxa"/>
            <w:shd w:val="clear" w:color="auto" w:fill="auto"/>
            <w:vAlign w:val="center"/>
          </w:tcPr>
          <w:p w:rsidR="00F772A0" w:rsidRPr="003D3902" w:rsidRDefault="00F772A0" w:rsidP="00B6586D">
            <w:pPr>
              <w:jc w:val="both"/>
              <w:rPr>
                <w:rFonts w:ascii="Calibri" w:hAnsi="Calibri" w:cs="Calibri"/>
                <w:sz w:val="22"/>
                <w:szCs w:val="22"/>
              </w:rPr>
            </w:pPr>
            <w:r w:rsidRPr="003D3902">
              <w:rPr>
                <w:rFonts w:ascii="Calibri" w:hAnsi="Calibri" w:cs="Calibri"/>
                <w:sz w:val="22"/>
                <w:szCs w:val="22"/>
              </w:rPr>
              <w:t>Choisir un mode de classement logique et adapté à la nature des dossiers à traiter.</w:t>
            </w:r>
          </w:p>
        </w:tc>
        <w:tc>
          <w:tcPr>
            <w:tcW w:w="4217" w:type="dxa"/>
            <w:shd w:val="clear" w:color="auto" w:fill="auto"/>
            <w:vAlign w:val="center"/>
          </w:tcPr>
          <w:p w:rsidR="00F772A0" w:rsidRPr="003D3902" w:rsidRDefault="00F772A0" w:rsidP="00B6586D">
            <w:pPr>
              <w:jc w:val="both"/>
              <w:rPr>
                <w:rFonts w:ascii="Calibri" w:hAnsi="Calibri" w:cs="Calibri"/>
                <w:sz w:val="22"/>
                <w:szCs w:val="22"/>
              </w:rPr>
            </w:pPr>
            <w:r w:rsidRPr="003D3902">
              <w:rPr>
                <w:rFonts w:ascii="Calibri" w:hAnsi="Calibri" w:cs="Calibri"/>
                <w:sz w:val="22"/>
                <w:szCs w:val="22"/>
              </w:rPr>
              <w:t>Le classement peut être chronologique, alphabétique, numérique ou thématique.</w:t>
            </w:r>
          </w:p>
        </w:tc>
      </w:tr>
      <w:tr w:rsidR="00F772A0" w:rsidRPr="00D3671F" w:rsidTr="00B6586D">
        <w:tc>
          <w:tcPr>
            <w:tcW w:w="1443" w:type="dxa"/>
            <w:vMerge/>
            <w:shd w:val="clear" w:color="auto" w:fill="auto"/>
          </w:tcPr>
          <w:p w:rsidR="00F772A0" w:rsidRPr="003D3902" w:rsidRDefault="00F772A0" w:rsidP="00B6586D">
            <w:pPr>
              <w:rPr>
                <w:rFonts w:ascii="Calibri" w:hAnsi="Calibri" w:cs="Calibri"/>
                <w:sz w:val="22"/>
                <w:szCs w:val="22"/>
              </w:rPr>
            </w:pPr>
          </w:p>
        </w:tc>
        <w:tc>
          <w:tcPr>
            <w:tcW w:w="3627" w:type="dxa"/>
            <w:shd w:val="clear" w:color="auto" w:fill="auto"/>
            <w:vAlign w:val="center"/>
          </w:tcPr>
          <w:p w:rsidR="00F772A0" w:rsidRPr="003D3902" w:rsidRDefault="00F772A0" w:rsidP="00B6586D">
            <w:pPr>
              <w:jc w:val="both"/>
              <w:rPr>
                <w:rFonts w:ascii="Calibri" w:hAnsi="Calibri" w:cs="Calibri"/>
                <w:sz w:val="22"/>
                <w:szCs w:val="22"/>
              </w:rPr>
            </w:pPr>
            <w:r w:rsidRPr="003D3902">
              <w:rPr>
                <w:rFonts w:ascii="Calibri" w:hAnsi="Calibri" w:cs="Calibri"/>
                <w:sz w:val="22"/>
                <w:szCs w:val="22"/>
              </w:rPr>
              <w:t>Tenir à jour l’inventaire et procéder régulièrement à sa vérification.</w:t>
            </w:r>
          </w:p>
        </w:tc>
        <w:tc>
          <w:tcPr>
            <w:tcW w:w="4217" w:type="dxa"/>
            <w:shd w:val="clear" w:color="auto" w:fill="auto"/>
            <w:vAlign w:val="center"/>
          </w:tcPr>
          <w:p w:rsidR="00F772A0" w:rsidRPr="003D3902" w:rsidRDefault="00F772A0" w:rsidP="00B6586D">
            <w:pPr>
              <w:jc w:val="both"/>
              <w:rPr>
                <w:rFonts w:ascii="Calibri" w:hAnsi="Calibri" w:cs="Calibri"/>
                <w:sz w:val="22"/>
                <w:szCs w:val="22"/>
              </w:rPr>
            </w:pPr>
            <w:r w:rsidRPr="003D3902">
              <w:rPr>
                <w:rFonts w:ascii="Calibri" w:hAnsi="Calibri" w:cs="Calibri"/>
                <w:sz w:val="22"/>
                <w:szCs w:val="22"/>
              </w:rPr>
              <w:t>Permet de préparer facilement les versements et les éliminations, voire de gérer l’espace des salles d’archivage.</w:t>
            </w:r>
          </w:p>
        </w:tc>
      </w:tr>
    </w:tbl>
    <w:p w:rsidR="00F772A0" w:rsidRPr="00EB27FD" w:rsidRDefault="00F772A0" w:rsidP="00F772A0">
      <w:pPr>
        <w:rPr>
          <w:rFonts w:ascii="Verdana" w:hAnsi="Verdana"/>
        </w:rPr>
      </w:pPr>
    </w:p>
    <w:p w:rsidR="00F772A0" w:rsidRDefault="00F772A0" w:rsidP="00F772A0">
      <w:pPr>
        <w:rPr>
          <w:rFonts w:ascii="Verdana" w:hAnsi="Verdana"/>
        </w:rPr>
        <w:sectPr w:rsidR="00F772A0">
          <w:footnotePr>
            <w:numRestart w:val="eachSect"/>
          </w:footnotePr>
          <w:pgSz w:w="11909" w:h="16834"/>
          <w:pgMar w:top="1411" w:right="1411" w:bottom="1411" w:left="1411" w:header="706" w:footer="706" w:gutter="0"/>
          <w:cols w:space="720"/>
          <w:titlePg/>
        </w:sectPr>
      </w:pPr>
    </w:p>
    <w:p w:rsidR="00F772A0" w:rsidRPr="00EB27FD" w:rsidRDefault="00F772A0" w:rsidP="00F772A0">
      <w:pPr>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2"/>
        <w:gridCol w:w="3481"/>
        <w:gridCol w:w="4104"/>
      </w:tblGrid>
      <w:tr w:rsidR="00F772A0" w:rsidRPr="00D3671F" w:rsidTr="00B6586D">
        <w:tc>
          <w:tcPr>
            <w:tcW w:w="9288" w:type="dxa"/>
            <w:gridSpan w:val="3"/>
            <w:shd w:val="clear" w:color="auto" w:fill="DDD9C3"/>
          </w:tcPr>
          <w:p w:rsidR="00F772A0" w:rsidRPr="003D3902" w:rsidRDefault="00F772A0" w:rsidP="00B6586D">
            <w:pPr>
              <w:jc w:val="center"/>
              <w:rPr>
                <w:rFonts w:ascii="Calibri" w:hAnsi="Calibri" w:cs="Calibri"/>
                <w:color w:val="4A442A"/>
                <w:sz w:val="24"/>
                <w:szCs w:val="24"/>
              </w:rPr>
            </w:pPr>
            <w:r w:rsidRPr="003D3902">
              <w:rPr>
                <w:rFonts w:ascii="Calibri" w:hAnsi="Calibri" w:cs="Calibri"/>
                <w:b/>
                <w:bCs/>
                <w:smallCaps/>
                <w:color w:val="4A442A"/>
                <w:sz w:val="24"/>
                <w:szCs w:val="24"/>
              </w:rPr>
              <w:t xml:space="preserve">Archives Définitives : </w:t>
            </w:r>
            <w:r w:rsidRPr="003D3902">
              <w:rPr>
                <w:rFonts w:ascii="Calibri" w:hAnsi="Calibri" w:cs="Calibri"/>
                <w:b/>
                <w:bCs/>
                <w:color w:val="4A442A"/>
                <w:sz w:val="24"/>
                <w:szCs w:val="24"/>
              </w:rPr>
              <w:t>de la fin de la DUA au versement ou à l’élimination</w:t>
            </w:r>
          </w:p>
        </w:tc>
      </w:tr>
      <w:tr w:rsidR="00F772A0" w:rsidRPr="00D3671F" w:rsidTr="00B6586D">
        <w:tc>
          <w:tcPr>
            <w:tcW w:w="1503" w:type="dxa"/>
            <w:shd w:val="clear" w:color="auto" w:fill="auto"/>
          </w:tcPr>
          <w:p w:rsidR="00F772A0" w:rsidRPr="003D3902" w:rsidRDefault="00F772A0" w:rsidP="00B6586D">
            <w:pPr>
              <w:jc w:val="center"/>
              <w:rPr>
                <w:rFonts w:ascii="Calibri" w:hAnsi="Calibri" w:cs="Calibri"/>
                <w:b/>
                <w:bCs/>
                <w:sz w:val="22"/>
                <w:szCs w:val="22"/>
              </w:rPr>
            </w:pPr>
            <w:r w:rsidRPr="003D3902">
              <w:rPr>
                <w:rFonts w:ascii="Calibri" w:hAnsi="Calibri" w:cs="Calibri"/>
                <w:b/>
                <w:bCs/>
                <w:sz w:val="22"/>
                <w:szCs w:val="22"/>
              </w:rPr>
              <w:t>Etapes</w:t>
            </w:r>
          </w:p>
        </w:tc>
        <w:tc>
          <w:tcPr>
            <w:tcW w:w="3567" w:type="dxa"/>
            <w:shd w:val="clear" w:color="auto" w:fill="auto"/>
          </w:tcPr>
          <w:p w:rsidR="00F772A0" w:rsidRPr="003D3902" w:rsidRDefault="00F772A0" w:rsidP="00B6586D">
            <w:pPr>
              <w:jc w:val="center"/>
              <w:rPr>
                <w:rFonts w:ascii="Calibri" w:hAnsi="Calibri" w:cs="Calibri"/>
                <w:b/>
                <w:bCs/>
                <w:sz w:val="22"/>
                <w:szCs w:val="22"/>
              </w:rPr>
            </w:pPr>
            <w:r w:rsidRPr="003D3902">
              <w:rPr>
                <w:rFonts w:ascii="Calibri" w:hAnsi="Calibri" w:cs="Calibri"/>
                <w:b/>
                <w:bCs/>
                <w:sz w:val="22"/>
                <w:szCs w:val="22"/>
              </w:rPr>
              <w:t>Règles</w:t>
            </w:r>
          </w:p>
        </w:tc>
        <w:tc>
          <w:tcPr>
            <w:tcW w:w="4218" w:type="dxa"/>
            <w:shd w:val="clear" w:color="auto" w:fill="auto"/>
          </w:tcPr>
          <w:p w:rsidR="00F772A0" w:rsidRPr="003D3902" w:rsidRDefault="00F772A0" w:rsidP="00B6586D">
            <w:pPr>
              <w:jc w:val="center"/>
              <w:rPr>
                <w:rFonts w:ascii="Calibri" w:hAnsi="Calibri" w:cs="Calibri"/>
                <w:b/>
                <w:bCs/>
                <w:sz w:val="22"/>
                <w:szCs w:val="22"/>
              </w:rPr>
            </w:pPr>
            <w:r w:rsidRPr="003D3902">
              <w:rPr>
                <w:rFonts w:ascii="Calibri" w:hAnsi="Calibri" w:cs="Calibri"/>
                <w:b/>
                <w:bCs/>
                <w:sz w:val="22"/>
                <w:szCs w:val="22"/>
              </w:rPr>
              <w:t>Observations</w:t>
            </w:r>
          </w:p>
        </w:tc>
      </w:tr>
      <w:tr w:rsidR="00F772A0" w:rsidRPr="00D3671F" w:rsidTr="00B6586D">
        <w:tc>
          <w:tcPr>
            <w:tcW w:w="1503" w:type="dxa"/>
            <w:vMerge w:val="restart"/>
            <w:shd w:val="clear" w:color="auto" w:fill="auto"/>
            <w:vAlign w:val="center"/>
          </w:tcPr>
          <w:p w:rsidR="00F772A0" w:rsidRPr="003D3902" w:rsidRDefault="00F772A0" w:rsidP="00B6586D">
            <w:pPr>
              <w:jc w:val="center"/>
              <w:rPr>
                <w:rFonts w:ascii="Calibri" w:hAnsi="Calibri" w:cs="Calibri"/>
                <w:smallCaps/>
                <w:sz w:val="22"/>
                <w:szCs w:val="22"/>
              </w:rPr>
            </w:pPr>
            <w:r w:rsidRPr="003D3902">
              <w:rPr>
                <w:rFonts w:ascii="Calibri" w:hAnsi="Calibri" w:cs="Calibri"/>
                <w:smallCaps/>
                <w:sz w:val="22"/>
                <w:szCs w:val="22"/>
              </w:rPr>
              <w:t xml:space="preserve">versement </w:t>
            </w:r>
          </w:p>
        </w:tc>
        <w:tc>
          <w:tcPr>
            <w:tcW w:w="3567" w:type="dxa"/>
            <w:shd w:val="clear" w:color="auto" w:fill="auto"/>
          </w:tcPr>
          <w:p w:rsidR="00F772A0" w:rsidRPr="003D3902" w:rsidRDefault="00F772A0" w:rsidP="00B6586D">
            <w:pPr>
              <w:jc w:val="both"/>
              <w:rPr>
                <w:rFonts w:ascii="Calibri" w:hAnsi="Calibri" w:cs="Calibri"/>
                <w:sz w:val="22"/>
                <w:szCs w:val="22"/>
              </w:rPr>
            </w:pPr>
            <w:r w:rsidRPr="003D3902">
              <w:rPr>
                <w:rFonts w:ascii="Calibri" w:hAnsi="Calibri" w:cs="Calibri"/>
                <w:sz w:val="22"/>
                <w:szCs w:val="22"/>
              </w:rPr>
              <w:t xml:space="preserve">Si cela n’a pas été préalablement fait, reclasser au besoin les dossiers dans un ordre cohérent et leur attribuer un numéro d’ordre de 1 à n, en prohibant les numéros « bis » et « ter ». </w:t>
            </w:r>
          </w:p>
        </w:tc>
        <w:tc>
          <w:tcPr>
            <w:tcW w:w="4218" w:type="dxa"/>
            <w:shd w:val="clear" w:color="auto" w:fill="auto"/>
          </w:tcPr>
          <w:p w:rsidR="00F772A0" w:rsidRPr="003D3902" w:rsidRDefault="00F772A0" w:rsidP="00B6586D">
            <w:pPr>
              <w:jc w:val="both"/>
              <w:rPr>
                <w:rFonts w:ascii="Calibri" w:hAnsi="Calibri" w:cs="Calibri"/>
                <w:sz w:val="22"/>
                <w:szCs w:val="22"/>
              </w:rPr>
            </w:pPr>
          </w:p>
        </w:tc>
      </w:tr>
      <w:tr w:rsidR="00F772A0" w:rsidRPr="00D3671F" w:rsidTr="00B6586D">
        <w:tc>
          <w:tcPr>
            <w:tcW w:w="1503" w:type="dxa"/>
            <w:vMerge/>
            <w:shd w:val="clear" w:color="auto" w:fill="auto"/>
            <w:vAlign w:val="center"/>
          </w:tcPr>
          <w:p w:rsidR="00F772A0" w:rsidRPr="003D3902" w:rsidRDefault="00F772A0" w:rsidP="00B6586D">
            <w:pPr>
              <w:jc w:val="center"/>
              <w:rPr>
                <w:rFonts w:ascii="Calibri" w:hAnsi="Calibri" w:cs="Calibri"/>
                <w:smallCaps/>
                <w:sz w:val="22"/>
                <w:szCs w:val="22"/>
              </w:rPr>
            </w:pPr>
          </w:p>
        </w:tc>
        <w:tc>
          <w:tcPr>
            <w:tcW w:w="3567" w:type="dxa"/>
            <w:shd w:val="clear" w:color="auto" w:fill="auto"/>
          </w:tcPr>
          <w:p w:rsidR="00F772A0" w:rsidRPr="003D3902" w:rsidRDefault="00F772A0" w:rsidP="00B6586D">
            <w:pPr>
              <w:jc w:val="both"/>
              <w:rPr>
                <w:rFonts w:ascii="Calibri" w:hAnsi="Calibri" w:cs="Calibri"/>
                <w:sz w:val="22"/>
                <w:szCs w:val="22"/>
              </w:rPr>
            </w:pPr>
            <w:r w:rsidRPr="003D3902">
              <w:rPr>
                <w:rFonts w:ascii="Calibri" w:hAnsi="Calibri" w:cs="Calibri"/>
                <w:sz w:val="22"/>
                <w:szCs w:val="22"/>
              </w:rPr>
              <w:t xml:space="preserve">Etablir un projet de bordereau de versement et l’adresser par courriel aux Archives </w:t>
            </w:r>
            <w:r w:rsidR="001D0D9D">
              <w:rPr>
                <w:rFonts w:ascii="Calibri" w:hAnsi="Calibri" w:cs="Calibri"/>
                <w:sz w:val="22"/>
                <w:szCs w:val="22"/>
              </w:rPr>
              <w:t>d’Alsace</w:t>
            </w:r>
            <w:r w:rsidRPr="003D3902">
              <w:rPr>
                <w:rFonts w:ascii="Calibri" w:hAnsi="Calibri" w:cs="Calibri"/>
                <w:sz w:val="22"/>
                <w:szCs w:val="22"/>
              </w:rPr>
              <w:t xml:space="preserve"> pou</w:t>
            </w:r>
            <w:r>
              <w:rPr>
                <w:rFonts w:ascii="Calibri" w:hAnsi="Calibri" w:cs="Calibri"/>
                <w:sz w:val="22"/>
                <w:szCs w:val="22"/>
              </w:rPr>
              <w:t>r</w:t>
            </w:r>
            <w:r w:rsidRPr="003D3902">
              <w:rPr>
                <w:rFonts w:ascii="Calibri" w:hAnsi="Calibri" w:cs="Calibri"/>
                <w:sz w:val="22"/>
                <w:szCs w:val="22"/>
              </w:rPr>
              <w:t xml:space="preserve"> avis (la version électronique facilite la reprise du bordereau si nécessaire). </w:t>
            </w:r>
          </w:p>
          <w:p w:rsidR="00F772A0" w:rsidRPr="003D3902" w:rsidRDefault="00F772A0" w:rsidP="00B6586D">
            <w:pPr>
              <w:jc w:val="both"/>
              <w:rPr>
                <w:rFonts w:ascii="Calibri" w:hAnsi="Calibri" w:cs="Calibri"/>
                <w:sz w:val="10"/>
                <w:szCs w:val="10"/>
              </w:rPr>
            </w:pPr>
          </w:p>
          <w:p w:rsidR="00F772A0" w:rsidRPr="003D3902" w:rsidRDefault="00F772A0" w:rsidP="00B6586D">
            <w:pPr>
              <w:jc w:val="both"/>
              <w:rPr>
                <w:rFonts w:ascii="Calibri" w:hAnsi="Calibri" w:cs="Calibri"/>
                <w:sz w:val="22"/>
                <w:szCs w:val="22"/>
              </w:rPr>
            </w:pPr>
            <w:r w:rsidRPr="003D3902">
              <w:rPr>
                <w:rFonts w:ascii="Calibri" w:hAnsi="Calibri" w:cs="Calibri"/>
                <w:sz w:val="22"/>
                <w:szCs w:val="22"/>
              </w:rPr>
              <w:t xml:space="preserve">Une fois le bordereau approuvé, reporter, sur les boites et devant le numéro d’ordre, le numéro de versement alors attribué par les Archives (ex : 2999 W). </w:t>
            </w:r>
          </w:p>
          <w:p w:rsidR="00F772A0" w:rsidRPr="003D3902" w:rsidRDefault="00F772A0" w:rsidP="00B6586D">
            <w:pPr>
              <w:jc w:val="both"/>
              <w:rPr>
                <w:rFonts w:ascii="Calibri" w:hAnsi="Calibri" w:cs="Calibri"/>
                <w:sz w:val="10"/>
                <w:szCs w:val="10"/>
              </w:rPr>
            </w:pPr>
          </w:p>
          <w:p w:rsidR="00F772A0" w:rsidRPr="003D3902" w:rsidRDefault="00F772A0" w:rsidP="00B6586D">
            <w:pPr>
              <w:jc w:val="both"/>
              <w:rPr>
                <w:rFonts w:ascii="Calibri" w:hAnsi="Calibri" w:cs="Calibri"/>
                <w:sz w:val="22"/>
                <w:szCs w:val="22"/>
              </w:rPr>
            </w:pPr>
            <w:r w:rsidRPr="003D3902">
              <w:rPr>
                <w:rFonts w:ascii="Calibri" w:hAnsi="Calibri" w:cs="Calibri"/>
                <w:sz w:val="22"/>
                <w:szCs w:val="22"/>
              </w:rPr>
              <w:t xml:space="preserve">Transmettre le bordereau de versement en trois exemplaires papier (dont l’un vous sera retourné) et convenir d’une date de versement. </w:t>
            </w:r>
          </w:p>
        </w:tc>
        <w:tc>
          <w:tcPr>
            <w:tcW w:w="4218" w:type="dxa"/>
            <w:shd w:val="clear" w:color="auto" w:fill="auto"/>
            <w:vAlign w:val="center"/>
          </w:tcPr>
          <w:p w:rsidR="00F772A0" w:rsidRPr="003D3902" w:rsidRDefault="00F772A0" w:rsidP="00B6586D">
            <w:pPr>
              <w:jc w:val="both"/>
              <w:rPr>
                <w:rFonts w:ascii="Calibri" w:hAnsi="Calibri" w:cs="Calibri"/>
                <w:sz w:val="22"/>
                <w:szCs w:val="22"/>
              </w:rPr>
            </w:pPr>
            <w:r w:rsidRPr="003D3902">
              <w:rPr>
                <w:rFonts w:ascii="Calibri" w:hAnsi="Calibri" w:cs="Calibri"/>
                <w:sz w:val="22"/>
                <w:szCs w:val="22"/>
              </w:rPr>
              <w:t>Utiliser pour leur description les  libellés retenus dans le tableau de gestion s’il existe.</w:t>
            </w:r>
          </w:p>
        </w:tc>
      </w:tr>
      <w:tr w:rsidR="00F772A0" w:rsidRPr="00D3671F" w:rsidTr="00B6586D">
        <w:tc>
          <w:tcPr>
            <w:tcW w:w="1503" w:type="dxa"/>
            <w:vMerge/>
            <w:shd w:val="clear" w:color="auto" w:fill="auto"/>
          </w:tcPr>
          <w:p w:rsidR="00F772A0" w:rsidRPr="003D3902" w:rsidRDefault="00F772A0" w:rsidP="00B6586D">
            <w:pPr>
              <w:rPr>
                <w:rFonts w:ascii="Calibri" w:hAnsi="Calibri" w:cs="Calibri"/>
                <w:sz w:val="22"/>
                <w:szCs w:val="22"/>
              </w:rPr>
            </w:pPr>
          </w:p>
        </w:tc>
        <w:tc>
          <w:tcPr>
            <w:tcW w:w="3567" w:type="dxa"/>
            <w:shd w:val="clear" w:color="auto" w:fill="auto"/>
            <w:vAlign w:val="center"/>
          </w:tcPr>
          <w:p w:rsidR="00F772A0" w:rsidRPr="003D3902" w:rsidRDefault="00F772A0" w:rsidP="00B6586D">
            <w:pPr>
              <w:jc w:val="both"/>
              <w:rPr>
                <w:rFonts w:ascii="Calibri" w:hAnsi="Calibri" w:cs="Calibri"/>
                <w:sz w:val="22"/>
                <w:szCs w:val="22"/>
              </w:rPr>
            </w:pPr>
            <w:r w:rsidRPr="003D3902">
              <w:rPr>
                <w:rFonts w:ascii="Calibri" w:hAnsi="Calibri" w:cs="Calibri"/>
                <w:sz w:val="22"/>
                <w:szCs w:val="22"/>
              </w:rPr>
              <w:t>Conserver dans le service, et sans limitation de durée, l’exemplaire du bordereau de versement retourné.</w:t>
            </w:r>
          </w:p>
        </w:tc>
        <w:tc>
          <w:tcPr>
            <w:tcW w:w="4218" w:type="dxa"/>
            <w:shd w:val="clear" w:color="auto" w:fill="auto"/>
          </w:tcPr>
          <w:p w:rsidR="00F772A0" w:rsidRPr="003D3902" w:rsidRDefault="00F772A0" w:rsidP="00B6586D">
            <w:pPr>
              <w:jc w:val="both"/>
              <w:rPr>
                <w:rFonts w:ascii="Calibri" w:hAnsi="Calibri" w:cs="Calibri"/>
                <w:sz w:val="22"/>
                <w:szCs w:val="22"/>
              </w:rPr>
            </w:pPr>
            <w:r w:rsidRPr="003D3902">
              <w:rPr>
                <w:rFonts w:ascii="Calibri" w:hAnsi="Calibri" w:cs="Calibri"/>
                <w:sz w:val="22"/>
                <w:szCs w:val="22"/>
              </w:rPr>
              <w:t xml:space="preserve">Le bordereau de versement est une pièce réglementaire qui avalise l’opération de versement et transfère la responsabilité de la conservation des dossiers aux Archives </w:t>
            </w:r>
            <w:r w:rsidR="001D0D9D">
              <w:rPr>
                <w:rFonts w:ascii="Calibri" w:hAnsi="Calibri" w:cs="Calibri"/>
                <w:sz w:val="22"/>
                <w:szCs w:val="22"/>
              </w:rPr>
              <w:t>d’Alsace</w:t>
            </w:r>
            <w:r w:rsidRPr="003D3902">
              <w:rPr>
                <w:rFonts w:ascii="Calibri" w:hAnsi="Calibri" w:cs="Calibri"/>
                <w:sz w:val="22"/>
                <w:szCs w:val="22"/>
              </w:rPr>
              <w:t xml:space="preserve">. </w:t>
            </w:r>
          </w:p>
          <w:p w:rsidR="00F772A0" w:rsidRPr="003D3902" w:rsidRDefault="00F772A0" w:rsidP="00B6586D">
            <w:pPr>
              <w:jc w:val="both"/>
              <w:rPr>
                <w:rFonts w:ascii="Calibri" w:hAnsi="Calibri" w:cs="Calibri"/>
                <w:sz w:val="22"/>
                <w:szCs w:val="22"/>
              </w:rPr>
            </w:pPr>
            <w:r w:rsidRPr="003D3902">
              <w:rPr>
                <w:rFonts w:ascii="Calibri" w:hAnsi="Calibri" w:cs="Calibri"/>
                <w:sz w:val="22"/>
                <w:szCs w:val="22"/>
              </w:rPr>
              <w:t>C’est aussi un instrument de recherche.</w:t>
            </w:r>
          </w:p>
        </w:tc>
      </w:tr>
      <w:tr w:rsidR="00F772A0" w:rsidRPr="00D3671F" w:rsidTr="00B6586D">
        <w:tc>
          <w:tcPr>
            <w:tcW w:w="1503" w:type="dxa"/>
            <w:vMerge w:val="restart"/>
            <w:shd w:val="clear" w:color="auto" w:fill="auto"/>
            <w:vAlign w:val="center"/>
          </w:tcPr>
          <w:p w:rsidR="00F772A0" w:rsidRPr="003D3902" w:rsidRDefault="00F772A0" w:rsidP="00B6586D">
            <w:pPr>
              <w:jc w:val="center"/>
              <w:rPr>
                <w:rFonts w:ascii="Calibri" w:hAnsi="Calibri" w:cs="Calibri"/>
                <w:smallCaps/>
                <w:sz w:val="22"/>
                <w:szCs w:val="22"/>
              </w:rPr>
            </w:pPr>
            <w:r w:rsidRPr="003D3902">
              <w:rPr>
                <w:rFonts w:ascii="Calibri" w:hAnsi="Calibri" w:cs="Calibri"/>
                <w:smallCaps/>
                <w:sz w:val="22"/>
                <w:szCs w:val="22"/>
              </w:rPr>
              <w:t>Elimination</w:t>
            </w:r>
          </w:p>
        </w:tc>
        <w:tc>
          <w:tcPr>
            <w:tcW w:w="3567" w:type="dxa"/>
            <w:shd w:val="clear" w:color="auto" w:fill="auto"/>
            <w:vAlign w:val="center"/>
          </w:tcPr>
          <w:p w:rsidR="00F772A0" w:rsidRPr="003D3902" w:rsidRDefault="00F772A0" w:rsidP="001D0D9D">
            <w:pPr>
              <w:jc w:val="both"/>
              <w:rPr>
                <w:rFonts w:ascii="Calibri" w:hAnsi="Calibri" w:cs="Calibri"/>
                <w:sz w:val="22"/>
                <w:szCs w:val="22"/>
              </w:rPr>
            </w:pPr>
            <w:r w:rsidRPr="003D3902">
              <w:rPr>
                <w:rFonts w:ascii="Calibri" w:hAnsi="Calibri" w:cs="Calibri"/>
                <w:sz w:val="22"/>
                <w:szCs w:val="22"/>
              </w:rPr>
              <w:t xml:space="preserve">Etablir en deux exemplaires un bordereau d’élimination. Ce n’est qu’après l’obtention du visa du directeur des Archives </w:t>
            </w:r>
            <w:r w:rsidR="001D0D9D">
              <w:rPr>
                <w:rFonts w:ascii="Calibri" w:hAnsi="Calibri" w:cs="Calibri"/>
                <w:sz w:val="22"/>
                <w:szCs w:val="22"/>
              </w:rPr>
              <w:t>d’Alsace</w:t>
            </w:r>
            <w:r w:rsidRPr="003D3902">
              <w:rPr>
                <w:rFonts w:ascii="Calibri" w:hAnsi="Calibri" w:cs="Calibri"/>
                <w:sz w:val="22"/>
                <w:szCs w:val="22"/>
              </w:rPr>
              <w:t xml:space="preserve"> que la destruction effective des documents est possible.</w:t>
            </w:r>
          </w:p>
        </w:tc>
        <w:tc>
          <w:tcPr>
            <w:tcW w:w="4218" w:type="dxa"/>
            <w:shd w:val="clear" w:color="auto" w:fill="auto"/>
            <w:vAlign w:val="center"/>
          </w:tcPr>
          <w:p w:rsidR="00F772A0" w:rsidRPr="003D3902" w:rsidRDefault="00F772A0" w:rsidP="00F772A0">
            <w:pPr>
              <w:jc w:val="both"/>
              <w:rPr>
                <w:rFonts w:ascii="Calibri" w:hAnsi="Calibri" w:cs="Calibri"/>
                <w:sz w:val="22"/>
                <w:szCs w:val="22"/>
              </w:rPr>
            </w:pPr>
            <w:r w:rsidRPr="003D3902">
              <w:rPr>
                <w:rFonts w:ascii="Calibri" w:hAnsi="Calibri" w:cs="Calibri"/>
                <w:sz w:val="22"/>
                <w:szCs w:val="22"/>
              </w:rPr>
              <w:t xml:space="preserve">A charge du service de détruire ses documents par déchiquetage ou incinération pour préserver la confidentialité des documents (contacter </w:t>
            </w:r>
            <w:r>
              <w:rPr>
                <w:rFonts w:ascii="Calibri" w:hAnsi="Calibri" w:cs="Calibri"/>
                <w:sz w:val="22"/>
                <w:szCs w:val="22"/>
              </w:rPr>
              <w:t>un prestataire).</w:t>
            </w:r>
          </w:p>
        </w:tc>
      </w:tr>
      <w:tr w:rsidR="00F772A0" w:rsidRPr="00D3671F" w:rsidTr="00B6586D">
        <w:tc>
          <w:tcPr>
            <w:tcW w:w="1503" w:type="dxa"/>
            <w:vMerge/>
            <w:shd w:val="clear" w:color="auto" w:fill="auto"/>
          </w:tcPr>
          <w:p w:rsidR="00F772A0" w:rsidRPr="003D3902" w:rsidRDefault="00F772A0" w:rsidP="00B6586D">
            <w:pPr>
              <w:rPr>
                <w:rFonts w:ascii="Calibri" w:hAnsi="Calibri" w:cs="Calibri"/>
                <w:sz w:val="22"/>
                <w:szCs w:val="22"/>
              </w:rPr>
            </w:pPr>
          </w:p>
        </w:tc>
        <w:tc>
          <w:tcPr>
            <w:tcW w:w="3567" w:type="dxa"/>
            <w:shd w:val="clear" w:color="auto" w:fill="auto"/>
          </w:tcPr>
          <w:p w:rsidR="00F772A0" w:rsidRPr="003D3902" w:rsidRDefault="00F772A0" w:rsidP="001D0D9D">
            <w:pPr>
              <w:jc w:val="both"/>
              <w:rPr>
                <w:rFonts w:ascii="Calibri" w:hAnsi="Calibri" w:cs="Calibri"/>
                <w:sz w:val="22"/>
                <w:szCs w:val="22"/>
              </w:rPr>
            </w:pPr>
            <w:r w:rsidRPr="003D3902">
              <w:rPr>
                <w:rFonts w:ascii="Calibri" w:hAnsi="Calibri" w:cs="Calibri"/>
                <w:sz w:val="22"/>
                <w:szCs w:val="22"/>
              </w:rPr>
              <w:t xml:space="preserve">Conserver un exemplaire du bordereau signé par le directeur des Archives </w:t>
            </w:r>
            <w:r w:rsidR="001D0D9D">
              <w:rPr>
                <w:rFonts w:ascii="Calibri" w:hAnsi="Calibri" w:cs="Calibri"/>
                <w:sz w:val="22"/>
                <w:szCs w:val="22"/>
              </w:rPr>
              <w:t>d’Alsace</w:t>
            </w:r>
            <w:r w:rsidRPr="003D3902">
              <w:rPr>
                <w:rFonts w:ascii="Calibri" w:hAnsi="Calibri" w:cs="Calibri"/>
                <w:sz w:val="22"/>
                <w:szCs w:val="22"/>
              </w:rPr>
              <w:t>.</w:t>
            </w:r>
          </w:p>
        </w:tc>
        <w:tc>
          <w:tcPr>
            <w:tcW w:w="4218" w:type="dxa"/>
            <w:shd w:val="clear" w:color="auto" w:fill="auto"/>
          </w:tcPr>
          <w:p w:rsidR="00F772A0" w:rsidRPr="003D3902" w:rsidRDefault="00F772A0" w:rsidP="00B6586D">
            <w:pPr>
              <w:jc w:val="both"/>
              <w:rPr>
                <w:rFonts w:ascii="Calibri" w:hAnsi="Calibri" w:cs="Calibri"/>
                <w:sz w:val="22"/>
                <w:szCs w:val="22"/>
              </w:rPr>
            </w:pPr>
          </w:p>
        </w:tc>
      </w:tr>
    </w:tbl>
    <w:p w:rsidR="00F772A0" w:rsidRPr="00EB27FD" w:rsidRDefault="00F772A0" w:rsidP="00F772A0">
      <w:pPr>
        <w:rPr>
          <w:rFonts w:ascii="Verdana" w:hAnsi="Verdana"/>
        </w:rPr>
      </w:pPr>
    </w:p>
    <w:p w:rsidR="00F772A0" w:rsidRPr="00EB27FD" w:rsidRDefault="00F772A0" w:rsidP="00F772A0">
      <w:pPr>
        <w:rPr>
          <w:rFonts w:ascii="Verdana" w:hAnsi="Verdana"/>
        </w:rPr>
      </w:pPr>
    </w:p>
    <w:p w:rsidR="00F772A0" w:rsidRPr="00EB27FD" w:rsidRDefault="00F772A0" w:rsidP="00F772A0">
      <w:pPr>
        <w:rPr>
          <w:rFonts w:ascii="Verdana" w:hAnsi="Verdana"/>
        </w:rPr>
      </w:pPr>
    </w:p>
    <w:p w:rsidR="00292A82" w:rsidRPr="00EB27FD" w:rsidRDefault="00292A82" w:rsidP="00F772A0">
      <w:pPr>
        <w:jc w:val="center"/>
        <w:rPr>
          <w:rFonts w:ascii="Verdana" w:hAnsi="Verdana"/>
          <w:sz w:val="22"/>
          <w:szCs w:val="22"/>
        </w:rPr>
      </w:pPr>
    </w:p>
    <w:sectPr w:rsidR="00292A82" w:rsidRPr="00EB27FD">
      <w:footnotePr>
        <w:numRestart w:val="eachSect"/>
      </w:footnotePr>
      <w:pgSz w:w="11909" w:h="16834"/>
      <w:pgMar w:top="1411" w:right="1411" w:bottom="1411" w:left="1411" w:header="706" w:footer="7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1FB4" w:rsidRDefault="00C91FB4">
      <w:r>
        <w:separator/>
      </w:r>
    </w:p>
  </w:endnote>
  <w:endnote w:type="continuationSeparator" w:id="0">
    <w:p w:rsidR="00C91FB4" w:rsidRDefault="00C91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fornian FB">
    <w:panose1 w:val="0207040306080B0302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UI Semibold">
    <w:panose1 w:val="020B07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2FCE" w:rsidRDefault="00B82FCE">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sidR="001D0D9D">
      <w:rPr>
        <w:rStyle w:val="Numrodepage"/>
        <w:noProof/>
      </w:rPr>
      <w:t>6</w:t>
    </w:r>
    <w:r>
      <w:rPr>
        <w:rStyle w:val="Numrodepage"/>
      </w:rPr>
      <w:fldChar w:fldCharType="end"/>
    </w:r>
  </w:p>
  <w:p w:rsidR="00B82FCE" w:rsidRDefault="00B82FC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2FCE" w:rsidRDefault="00B82FCE">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sidR="001D0D9D">
      <w:rPr>
        <w:rStyle w:val="Numrodepage"/>
        <w:noProof/>
      </w:rPr>
      <w:t>5</w:t>
    </w:r>
    <w:r>
      <w:rPr>
        <w:rStyle w:val="Numrodepage"/>
      </w:rPr>
      <w:fldChar w:fldCharType="end"/>
    </w:r>
  </w:p>
  <w:p w:rsidR="00B82FCE" w:rsidRDefault="00B82FCE">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2FCE" w:rsidRDefault="00B82FCE">
    <w:pPr>
      <w:pStyle w:val="Pieddepage"/>
      <w:jc w:val="right"/>
    </w:pPr>
    <w:r>
      <w:fldChar w:fldCharType="begin"/>
    </w:r>
    <w:r>
      <w:instrText>PAGE   \* MERGEFORMAT</w:instrText>
    </w:r>
    <w:r>
      <w:fldChar w:fldCharType="separate"/>
    </w:r>
    <w:r w:rsidR="001D0D9D">
      <w:rPr>
        <w:noProof/>
      </w:rPr>
      <w:t>7</w:t>
    </w:r>
    <w:r>
      <w:fldChar w:fldCharType="end"/>
    </w:r>
  </w:p>
  <w:p w:rsidR="00B82FCE" w:rsidRDefault="00B82FC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1FB4" w:rsidRDefault="00C91FB4">
      <w:r>
        <w:separator/>
      </w:r>
    </w:p>
  </w:footnote>
  <w:footnote w:type="continuationSeparator" w:id="0">
    <w:p w:rsidR="00C91FB4" w:rsidRDefault="00C91F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484E" w:rsidRDefault="0074484E" w:rsidP="0074484E">
    <w:pPr>
      <w:pStyle w:val="NormalWeb"/>
    </w:pPr>
    <w:r>
      <w:rPr>
        <w:noProof/>
      </w:rPr>
      <w:drawing>
        <wp:anchor distT="0" distB="0" distL="114300" distR="114300" simplePos="0" relativeHeight="251658240" behindDoc="0" locked="0" layoutInCell="1" allowOverlap="1">
          <wp:simplePos x="0" y="0"/>
          <wp:positionH relativeFrom="column">
            <wp:posOffset>-124460</wp:posOffset>
          </wp:positionH>
          <wp:positionV relativeFrom="paragraph">
            <wp:posOffset>-105410</wp:posOffset>
          </wp:positionV>
          <wp:extent cx="2505075" cy="782394"/>
          <wp:effectExtent l="0" t="0" r="0" b="0"/>
          <wp:wrapNone/>
          <wp:docPr id="7" name="Image 7" descr="C:\Users\dandine\OneDrive - Alsace\Documents\Logo CeA Archiv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dandine\OneDrive - Alsace\Documents\Logo CeA Archives.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05075" cy="782394"/>
                  </a:xfrm>
                  <a:prstGeom prst="rect">
                    <a:avLst/>
                  </a:prstGeom>
                  <a:noFill/>
                  <a:ln>
                    <a:noFill/>
                  </a:ln>
                </pic:spPr>
              </pic:pic>
            </a:graphicData>
          </a:graphic>
        </wp:anchor>
      </w:drawing>
    </w:r>
  </w:p>
  <w:p w:rsidR="00C83755" w:rsidRDefault="00C83755">
    <w:pPr>
      <w:pStyle w:val="En-tte"/>
    </w:pPr>
  </w:p>
  <w:p w:rsidR="0074484E" w:rsidRDefault="0074484E">
    <w:pPr>
      <w:pStyle w:val="En-tte"/>
    </w:pPr>
  </w:p>
  <w:p w:rsidR="0074484E" w:rsidRDefault="0074484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5A7EF166"/>
    <w:lvl w:ilvl="0">
      <w:numFmt w:val="bullet"/>
      <w:lvlText w:val="*"/>
      <w:lvlJc w:val="left"/>
    </w:lvl>
  </w:abstractNum>
  <w:abstractNum w:abstractNumId="1" w15:restartNumberingAfterBreak="0">
    <w:nsid w:val="4C871833"/>
    <w:multiLevelType w:val="hybridMultilevel"/>
    <w:tmpl w:val="38A0AA90"/>
    <w:lvl w:ilvl="0" w:tplc="9E605AD6">
      <w:start w:val="3"/>
      <w:numFmt w:val="bullet"/>
      <w:lvlText w:val="-"/>
      <w:lvlJc w:val="left"/>
      <w:pPr>
        <w:tabs>
          <w:tab w:val="num" w:pos="1362"/>
        </w:tabs>
        <w:ind w:left="1362" w:hanging="360"/>
      </w:pPr>
      <w:rPr>
        <w:rFonts w:ascii="Californian FB" w:eastAsia="Times New Roman" w:hAnsi="Californian FB" w:cs="Times New Roman" w:hint="default"/>
      </w:rPr>
    </w:lvl>
    <w:lvl w:ilvl="1" w:tplc="040C0003" w:tentative="1">
      <w:start w:val="1"/>
      <w:numFmt w:val="bullet"/>
      <w:lvlText w:val="o"/>
      <w:lvlJc w:val="left"/>
      <w:pPr>
        <w:tabs>
          <w:tab w:val="num" w:pos="2082"/>
        </w:tabs>
        <w:ind w:left="2082" w:hanging="360"/>
      </w:pPr>
      <w:rPr>
        <w:rFonts w:ascii="Courier New" w:hAnsi="Courier New" w:cs="Courier New" w:hint="default"/>
      </w:rPr>
    </w:lvl>
    <w:lvl w:ilvl="2" w:tplc="040C0005" w:tentative="1">
      <w:start w:val="1"/>
      <w:numFmt w:val="bullet"/>
      <w:lvlText w:val=""/>
      <w:lvlJc w:val="left"/>
      <w:pPr>
        <w:tabs>
          <w:tab w:val="num" w:pos="2802"/>
        </w:tabs>
        <w:ind w:left="2802" w:hanging="360"/>
      </w:pPr>
      <w:rPr>
        <w:rFonts w:ascii="Wingdings" w:hAnsi="Wingdings" w:hint="default"/>
      </w:rPr>
    </w:lvl>
    <w:lvl w:ilvl="3" w:tplc="040C0001" w:tentative="1">
      <w:start w:val="1"/>
      <w:numFmt w:val="bullet"/>
      <w:lvlText w:val=""/>
      <w:lvlJc w:val="left"/>
      <w:pPr>
        <w:tabs>
          <w:tab w:val="num" w:pos="3522"/>
        </w:tabs>
        <w:ind w:left="3522" w:hanging="360"/>
      </w:pPr>
      <w:rPr>
        <w:rFonts w:ascii="Symbol" w:hAnsi="Symbol" w:hint="default"/>
      </w:rPr>
    </w:lvl>
    <w:lvl w:ilvl="4" w:tplc="040C0003" w:tentative="1">
      <w:start w:val="1"/>
      <w:numFmt w:val="bullet"/>
      <w:lvlText w:val="o"/>
      <w:lvlJc w:val="left"/>
      <w:pPr>
        <w:tabs>
          <w:tab w:val="num" w:pos="4242"/>
        </w:tabs>
        <w:ind w:left="4242" w:hanging="360"/>
      </w:pPr>
      <w:rPr>
        <w:rFonts w:ascii="Courier New" w:hAnsi="Courier New" w:cs="Courier New" w:hint="default"/>
      </w:rPr>
    </w:lvl>
    <w:lvl w:ilvl="5" w:tplc="040C0005" w:tentative="1">
      <w:start w:val="1"/>
      <w:numFmt w:val="bullet"/>
      <w:lvlText w:val=""/>
      <w:lvlJc w:val="left"/>
      <w:pPr>
        <w:tabs>
          <w:tab w:val="num" w:pos="4962"/>
        </w:tabs>
        <w:ind w:left="4962" w:hanging="360"/>
      </w:pPr>
      <w:rPr>
        <w:rFonts w:ascii="Wingdings" w:hAnsi="Wingdings" w:hint="default"/>
      </w:rPr>
    </w:lvl>
    <w:lvl w:ilvl="6" w:tplc="040C0001" w:tentative="1">
      <w:start w:val="1"/>
      <w:numFmt w:val="bullet"/>
      <w:lvlText w:val=""/>
      <w:lvlJc w:val="left"/>
      <w:pPr>
        <w:tabs>
          <w:tab w:val="num" w:pos="5682"/>
        </w:tabs>
        <w:ind w:left="5682" w:hanging="360"/>
      </w:pPr>
      <w:rPr>
        <w:rFonts w:ascii="Symbol" w:hAnsi="Symbol" w:hint="default"/>
      </w:rPr>
    </w:lvl>
    <w:lvl w:ilvl="7" w:tplc="040C0003" w:tentative="1">
      <w:start w:val="1"/>
      <w:numFmt w:val="bullet"/>
      <w:lvlText w:val="o"/>
      <w:lvlJc w:val="left"/>
      <w:pPr>
        <w:tabs>
          <w:tab w:val="num" w:pos="6402"/>
        </w:tabs>
        <w:ind w:left="6402" w:hanging="360"/>
      </w:pPr>
      <w:rPr>
        <w:rFonts w:ascii="Courier New" w:hAnsi="Courier New" w:cs="Courier New" w:hint="default"/>
      </w:rPr>
    </w:lvl>
    <w:lvl w:ilvl="8" w:tplc="040C0005" w:tentative="1">
      <w:start w:val="1"/>
      <w:numFmt w:val="bullet"/>
      <w:lvlText w:val=""/>
      <w:lvlJc w:val="left"/>
      <w:pPr>
        <w:tabs>
          <w:tab w:val="num" w:pos="7122"/>
        </w:tabs>
        <w:ind w:left="7122" w:hanging="360"/>
      </w:pPr>
      <w:rPr>
        <w:rFonts w:ascii="Wingdings" w:hAnsi="Wingdings"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color w:val="FFFFFF"/>
        </w:rPr>
      </w:lvl>
    </w:lvlOverride>
  </w:num>
  <w:num w:numId="2">
    <w:abstractNumId w:val="0"/>
    <w:lvlOverride w:ilvl="0">
      <w:lvl w:ilvl="0">
        <w:start w:val="1"/>
        <w:numFmt w:val="bullet"/>
        <w:lvlText w:val=""/>
        <w:legacy w:legacy="1" w:legacySpace="0" w:legacyIndent="283"/>
        <w:lvlJc w:val="left"/>
        <w:pPr>
          <w:ind w:left="850" w:hanging="283"/>
        </w:pPr>
        <w:rPr>
          <w:rFonts w:ascii="Symbol" w:hAnsi="Symbol" w:hint="default"/>
        </w:rPr>
      </w:lvl>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evenAndOddHeader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numRestart w:val="eachSect"/>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2A9"/>
    <w:rsid w:val="000173B3"/>
    <w:rsid w:val="00026C05"/>
    <w:rsid w:val="00073486"/>
    <w:rsid w:val="000D3047"/>
    <w:rsid w:val="000D32A9"/>
    <w:rsid w:val="000E4739"/>
    <w:rsid w:val="000E4745"/>
    <w:rsid w:val="000F5207"/>
    <w:rsid w:val="000F7F36"/>
    <w:rsid w:val="00106518"/>
    <w:rsid w:val="00113186"/>
    <w:rsid w:val="001173DD"/>
    <w:rsid w:val="00124335"/>
    <w:rsid w:val="0013740A"/>
    <w:rsid w:val="0015300A"/>
    <w:rsid w:val="001675A3"/>
    <w:rsid w:val="00184C2F"/>
    <w:rsid w:val="001A0B09"/>
    <w:rsid w:val="001A5EA1"/>
    <w:rsid w:val="001D0D9D"/>
    <w:rsid w:val="001D6140"/>
    <w:rsid w:val="00204B74"/>
    <w:rsid w:val="002070E4"/>
    <w:rsid w:val="002308D3"/>
    <w:rsid w:val="002566E0"/>
    <w:rsid w:val="0026055A"/>
    <w:rsid w:val="00261F66"/>
    <w:rsid w:val="00265F8E"/>
    <w:rsid w:val="00292A82"/>
    <w:rsid w:val="002E746B"/>
    <w:rsid w:val="003202B8"/>
    <w:rsid w:val="00322497"/>
    <w:rsid w:val="00330893"/>
    <w:rsid w:val="00351E30"/>
    <w:rsid w:val="003D281C"/>
    <w:rsid w:val="003E4DD6"/>
    <w:rsid w:val="00410EE1"/>
    <w:rsid w:val="00435A1F"/>
    <w:rsid w:val="00473B55"/>
    <w:rsid w:val="0049161C"/>
    <w:rsid w:val="004B4EBE"/>
    <w:rsid w:val="004D018D"/>
    <w:rsid w:val="00527108"/>
    <w:rsid w:val="00544D90"/>
    <w:rsid w:val="00552B56"/>
    <w:rsid w:val="00554648"/>
    <w:rsid w:val="005546B8"/>
    <w:rsid w:val="00557D7E"/>
    <w:rsid w:val="00565534"/>
    <w:rsid w:val="00594F95"/>
    <w:rsid w:val="00597F16"/>
    <w:rsid w:val="005D761F"/>
    <w:rsid w:val="005F3CD8"/>
    <w:rsid w:val="00634AC6"/>
    <w:rsid w:val="006459E1"/>
    <w:rsid w:val="006579D1"/>
    <w:rsid w:val="006A2052"/>
    <w:rsid w:val="006A4946"/>
    <w:rsid w:val="006A7E16"/>
    <w:rsid w:val="006C7B18"/>
    <w:rsid w:val="006F2ABD"/>
    <w:rsid w:val="0073157A"/>
    <w:rsid w:val="007315CC"/>
    <w:rsid w:val="0074484E"/>
    <w:rsid w:val="007757F8"/>
    <w:rsid w:val="007D207F"/>
    <w:rsid w:val="0081413A"/>
    <w:rsid w:val="0084416A"/>
    <w:rsid w:val="00864DD6"/>
    <w:rsid w:val="00870534"/>
    <w:rsid w:val="00890E15"/>
    <w:rsid w:val="008A5660"/>
    <w:rsid w:val="008B7B15"/>
    <w:rsid w:val="008E429C"/>
    <w:rsid w:val="008E6999"/>
    <w:rsid w:val="008F714D"/>
    <w:rsid w:val="009013B5"/>
    <w:rsid w:val="0090511B"/>
    <w:rsid w:val="00925E64"/>
    <w:rsid w:val="00931E53"/>
    <w:rsid w:val="00937D96"/>
    <w:rsid w:val="00982160"/>
    <w:rsid w:val="00986C3A"/>
    <w:rsid w:val="009A23C1"/>
    <w:rsid w:val="009C3D0B"/>
    <w:rsid w:val="009C57E2"/>
    <w:rsid w:val="009D2AC2"/>
    <w:rsid w:val="009D3513"/>
    <w:rsid w:val="00A07EDD"/>
    <w:rsid w:val="00A168C4"/>
    <w:rsid w:val="00A33772"/>
    <w:rsid w:val="00A379BC"/>
    <w:rsid w:val="00A85017"/>
    <w:rsid w:val="00AA76B1"/>
    <w:rsid w:val="00AF1203"/>
    <w:rsid w:val="00B11BC4"/>
    <w:rsid w:val="00B136DA"/>
    <w:rsid w:val="00B6173E"/>
    <w:rsid w:val="00B6586D"/>
    <w:rsid w:val="00B67061"/>
    <w:rsid w:val="00B82FCE"/>
    <w:rsid w:val="00B87F77"/>
    <w:rsid w:val="00BB735F"/>
    <w:rsid w:val="00BC4752"/>
    <w:rsid w:val="00BF6174"/>
    <w:rsid w:val="00C2532C"/>
    <w:rsid w:val="00C50C35"/>
    <w:rsid w:val="00C54C26"/>
    <w:rsid w:val="00C83755"/>
    <w:rsid w:val="00C90D26"/>
    <w:rsid w:val="00C91FB4"/>
    <w:rsid w:val="00CB03FC"/>
    <w:rsid w:val="00CB30BD"/>
    <w:rsid w:val="00CC11A1"/>
    <w:rsid w:val="00CD6B51"/>
    <w:rsid w:val="00CF29CE"/>
    <w:rsid w:val="00D24B51"/>
    <w:rsid w:val="00D37BA0"/>
    <w:rsid w:val="00DB68E4"/>
    <w:rsid w:val="00DB7326"/>
    <w:rsid w:val="00DC1498"/>
    <w:rsid w:val="00DF3F6C"/>
    <w:rsid w:val="00E3646F"/>
    <w:rsid w:val="00E575C7"/>
    <w:rsid w:val="00E734B2"/>
    <w:rsid w:val="00EB27FD"/>
    <w:rsid w:val="00EB45AB"/>
    <w:rsid w:val="00EC79E6"/>
    <w:rsid w:val="00EF0237"/>
    <w:rsid w:val="00EF0937"/>
    <w:rsid w:val="00EF389F"/>
    <w:rsid w:val="00F00CB4"/>
    <w:rsid w:val="00F145A6"/>
    <w:rsid w:val="00F427B8"/>
    <w:rsid w:val="00F50F70"/>
    <w:rsid w:val="00F564FE"/>
    <w:rsid w:val="00F772A0"/>
    <w:rsid w:val="00FB59DF"/>
    <w:rsid w:val="00FD344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F37B339"/>
  <w15:chartTrackingRefBased/>
  <w15:docId w15:val="{F1B7DF7B-F6B8-4D20-A191-072151D50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paragraph" w:styleId="Pieddepage">
    <w:name w:val="footer"/>
    <w:basedOn w:val="Normal"/>
    <w:link w:val="PieddepageCar"/>
    <w:uiPriority w:val="99"/>
    <w:pPr>
      <w:tabs>
        <w:tab w:val="center" w:pos="4536"/>
        <w:tab w:val="right" w:pos="9072"/>
      </w:tabs>
    </w:pPr>
  </w:style>
  <w:style w:type="character" w:styleId="Numrodepage">
    <w:name w:val="page number"/>
    <w:basedOn w:val="Policepardfaut"/>
  </w:style>
  <w:style w:type="paragraph" w:styleId="En-tte">
    <w:name w:val="header"/>
    <w:basedOn w:val="Normal"/>
    <w:pPr>
      <w:tabs>
        <w:tab w:val="center" w:pos="4536"/>
        <w:tab w:val="right" w:pos="9072"/>
      </w:tabs>
    </w:pPr>
  </w:style>
  <w:style w:type="character" w:styleId="Lienhypertexte">
    <w:name w:val="Hyperlink"/>
    <w:rsid w:val="00292A82"/>
    <w:rPr>
      <w:color w:val="0000FF"/>
      <w:u w:val="single"/>
    </w:rPr>
  </w:style>
  <w:style w:type="character" w:styleId="Marquedecommentaire">
    <w:name w:val="annotation reference"/>
    <w:semiHidden/>
    <w:rsid w:val="00292A82"/>
    <w:rPr>
      <w:sz w:val="16"/>
      <w:szCs w:val="16"/>
    </w:rPr>
  </w:style>
  <w:style w:type="paragraph" w:styleId="Commentaire">
    <w:name w:val="annotation text"/>
    <w:basedOn w:val="Normal"/>
    <w:semiHidden/>
    <w:rsid w:val="00292A82"/>
  </w:style>
  <w:style w:type="paragraph" w:styleId="Objetducommentaire">
    <w:name w:val="annotation subject"/>
    <w:basedOn w:val="Commentaire"/>
    <w:next w:val="Commentaire"/>
    <w:semiHidden/>
    <w:rsid w:val="00292A82"/>
    <w:rPr>
      <w:b/>
      <w:bCs/>
    </w:rPr>
  </w:style>
  <w:style w:type="paragraph" w:styleId="Textedebulles">
    <w:name w:val="Balloon Text"/>
    <w:basedOn w:val="Normal"/>
    <w:semiHidden/>
    <w:rsid w:val="00292A82"/>
    <w:rPr>
      <w:rFonts w:ascii="Tahoma" w:hAnsi="Tahoma" w:cs="Tahoma"/>
      <w:sz w:val="16"/>
      <w:szCs w:val="16"/>
    </w:rPr>
  </w:style>
  <w:style w:type="character" w:styleId="Lienhypertextesuivivisit">
    <w:name w:val="FollowedHyperlink"/>
    <w:rsid w:val="002070E4"/>
    <w:rPr>
      <w:color w:val="800080"/>
      <w:u w:val="single"/>
    </w:rPr>
  </w:style>
  <w:style w:type="character" w:customStyle="1" w:styleId="claireghienne">
    <w:name w:val="EmailStyle24"/>
    <w:aliases w:val="EmailStyle24"/>
    <w:semiHidden/>
    <w:personal/>
    <w:rsid w:val="0090511B"/>
    <w:rPr>
      <w:rFonts w:ascii="Arial" w:hAnsi="Arial" w:cs="Arial"/>
      <w:color w:val="auto"/>
      <w:sz w:val="20"/>
      <w:szCs w:val="20"/>
    </w:rPr>
  </w:style>
  <w:style w:type="character" w:styleId="Accentuation">
    <w:name w:val="Emphasis"/>
    <w:qFormat/>
    <w:rsid w:val="0090511B"/>
    <w:rPr>
      <w:i/>
      <w:iCs/>
    </w:rPr>
  </w:style>
  <w:style w:type="table" w:styleId="Grilledutableau">
    <w:name w:val="Table Grid"/>
    <w:basedOn w:val="TableauNormal"/>
    <w:rsid w:val="009051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DB7326"/>
    <w:pPr>
      <w:overflowPunct/>
      <w:autoSpaceDE/>
      <w:autoSpaceDN/>
      <w:adjustRightInd/>
      <w:spacing w:before="100" w:beforeAutospacing="1" w:after="100" w:afterAutospacing="1"/>
      <w:textAlignment w:val="auto"/>
    </w:pPr>
    <w:rPr>
      <w:sz w:val="24"/>
      <w:szCs w:val="24"/>
    </w:rPr>
  </w:style>
  <w:style w:type="character" w:customStyle="1" w:styleId="PieddepageCar">
    <w:name w:val="Pied de page Car"/>
    <w:link w:val="Pieddepage"/>
    <w:uiPriority w:val="99"/>
    <w:rsid w:val="009C3D0B"/>
  </w:style>
  <w:style w:type="paragraph" w:styleId="Paragraphedeliste">
    <w:name w:val="List Paragraph"/>
    <w:basedOn w:val="Normal"/>
    <w:uiPriority w:val="34"/>
    <w:qFormat/>
    <w:rsid w:val="0015300A"/>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681478">
      <w:bodyDiv w:val="1"/>
      <w:marLeft w:val="0"/>
      <w:marRight w:val="0"/>
      <w:marTop w:val="0"/>
      <w:marBottom w:val="0"/>
      <w:divBdr>
        <w:top w:val="none" w:sz="0" w:space="0" w:color="auto"/>
        <w:left w:val="none" w:sz="0" w:space="0" w:color="auto"/>
        <w:bottom w:val="none" w:sz="0" w:space="0" w:color="auto"/>
        <w:right w:val="none" w:sz="0" w:space="0" w:color="auto"/>
      </w:divBdr>
      <w:divsChild>
        <w:div w:id="823010957">
          <w:marLeft w:val="0"/>
          <w:marRight w:val="0"/>
          <w:marTop w:val="0"/>
          <w:marBottom w:val="0"/>
          <w:divBdr>
            <w:top w:val="none" w:sz="0" w:space="0" w:color="auto"/>
            <w:left w:val="none" w:sz="0" w:space="0" w:color="auto"/>
            <w:bottom w:val="none" w:sz="0" w:space="0" w:color="auto"/>
            <w:right w:val="none" w:sz="0" w:space="0" w:color="auto"/>
          </w:divBdr>
          <w:divsChild>
            <w:div w:id="865407322">
              <w:marLeft w:val="0"/>
              <w:marRight w:val="0"/>
              <w:marTop w:val="0"/>
              <w:marBottom w:val="0"/>
              <w:divBdr>
                <w:top w:val="none" w:sz="0" w:space="0" w:color="auto"/>
                <w:left w:val="none" w:sz="0" w:space="0" w:color="auto"/>
                <w:bottom w:val="none" w:sz="0" w:space="0" w:color="auto"/>
                <w:right w:val="none" w:sz="0" w:space="0" w:color="auto"/>
              </w:divBdr>
              <w:divsChild>
                <w:div w:id="598489604">
                  <w:marLeft w:val="0"/>
                  <w:marRight w:val="0"/>
                  <w:marTop w:val="0"/>
                  <w:marBottom w:val="0"/>
                  <w:divBdr>
                    <w:top w:val="none" w:sz="0" w:space="0" w:color="auto"/>
                    <w:left w:val="none" w:sz="0" w:space="0" w:color="auto"/>
                    <w:bottom w:val="none" w:sz="0" w:space="0" w:color="auto"/>
                    <w:right w:val="none" w:sz="0" w:space="0" w:color="auto"/>
                  </w:divBdr>
                  <w:divsChild>
                    <w:div w:id="1408763225">
                      <w:marLeft w:val="0"/>
                      <w:marRight w:val="0"/>
                      <w:marTop w:val="0"/>
                      <w:marBottom w:val="0"/>
                      <w:divBdr>
                        <w:top w:val="none" w:sz="0" w:space="0" w:color="auto"/>
                        <w:left w:val="none" w:sz="0" w:space="0" w:color="auto"/>
                        <w:bottom w:val="none" w:sz="0" w:space="0" w:color="auto"/>
                        <w:right w:val="none" w:sz="0" w:space="0" w:color="auto"/>
                      </w:divBdr>
                      <w:divsChild>
                        <w:div w:id="387924148">
                          <w:marLeft w:val="0"/>
                          <w:marRight w:val="0"/>
                          <w:marTop w:val="0"/>
                          <w:marBottom w:val="0"/>
                          <w:divBdr>
                            <w:top w:val="none" w:sz="0" w:space="0" w:color="auto"/>
                            <w:left w:val="none" w:sz="0" w:space="0" w:color="auto"/>
                            <w:bottom w:val="none" w:sz="0" w:space="0" w:color="auto"/>
                            <w:right w:val="none" w:sz="0" w:space="0" w:color="auto"/>
                          </w:divBdr>
                          <w:divsChild>
                            <w:div w:id="925769951">
                              <w:marLeft w:val="0"/>
                              <w:marRight w:val="0"/>
                              <w:marTop w:val="0"/>
                              <w:marBottom w:val="0"/>
                              <w:divBdr>
                                <w:top w:val="none" w:sz="0" w:space="0" w:color="auto"/>
                                <w:left w:val="none" w:sz="0" w:space="0" w:color="auto"/>
                                <w:bottom w:val="none" w:sz="0" w:space="0" w:color="auto"/>
                                <w:right w:val="none" w:sz="0" w:space="0" w:color="auto"/>
                              </w:divBdr>
                            </w:div>
                            <w:div w:id="1118335803">
                              <w:marLeft w:val="0"/>
                              <w:marRight w:val="0"/>
                              <w:marTop w:val="0"/>
                              <w:marBottom w:val="0"/>
                              <w:divBdr>
                                <w:top w:val="none" w:sz="0" w:space="0" w:color="auto"/>
                                <w:left w:val="none" w:sz="0" w:space="0" w:color="auto"/>
                                <w:bottom w:val="none" w:sz="0" w:space="0" w:color="auto"/>
                                <w:right w:val="none" w:sz="0" w:space="0" w:color="auto"/>
                              </w:divBdr>
                            </w:div>
                            <w:div w:id="148866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481406">
      <w:bodyDiv w:val="1"/>
      <w:marLeft w:val="0"/>
      <w:marRight w:val="0"/>
      <w:marTop w:val="0"/>
      <w:marBottom w:val="0"/>
      <w:divBdr>
        <w:top w:val="none" w:sz="0" w:space="0" w:color="auto"/>
        <w:left w:val="none" w:sz="0" w:space="0" w:color="auto"/>
        <w:bottom w:val="none" w:sz="0" w:space="0" w:color="auto"/>
        <w:right w:val="none" w:sz="0" w:space="0" w:color="auto"/>
      </w:divBdr>
    </w:div>
    <w:div w:id="1078595576">
      <w:bodyDiv w:val="1"/>
      <w:marLeft w:val="0"/>
      <w:marRight w:val="0"/>
      <w:marTop w:val="0"/>
      <w:marBottom w:val="0"/>
      <w:divBdr>
        <w:top w:val="none" w:sz="0" w:space="0" w:color="auto"/>
        <w:left w:val="none" w:sz="0" w:space="0" w:color="auto"/>
        <w:bottom w:val="none" w:sz="0" w:space="0" w:color="auto"/>
        <w:right w:val="none" w:sz="0" w:space="0" w:color="auto"/>
      </w:divBdr>
    </w:div>
    <w:div w:id="1687367340">
      <w:bodyDiv w:val="1"/>
      <w:marLeft w:val="0"/>
      <w:marRight w:val="0"/>
      <w:marTop w:val="0"/>
      <w:marBottom w:val="0"/>
      <w:divBdr>
        <w:top w:val="none" w:sz="0" w:space="0" w:color="auto"/>
        <w:left w:val="none" w:sz="0" w:space="0" w:color="auto"/>
        <w:bottom w:val="none" w:sz="0" w:space="0" w:color="auto"/>
        <w:right w:val="none" w:sz="0" w:space="0" w:color="auto"/>
      </w:divBdr>
      <w:divsChild>
        <w:div w:id="814957202">
          <w:marLeft w:val="0"/>
          <w:marRight w:val="0"/>
          <w:marTop w:val="0"/>
          <w:marBottom w:val="0"/>
          <w:divBdr>
            <w:top w:val="none" w:sz="0" w:space="0" w:color="auto"/>
            <w:left w:val="none" w:sz="0" w:space="0" w:color="auto"/>
            <w:bottom w:val="none" w:sz="0" w:space="0" w:color="auto"/>
            <w:right w:val="none" w:sz="0" w:space="0" w:color="auto"/>
          </w:divBdr>
          <w:divsChild>
            <w:div w:id="1636832312">
              <w:marLeft w:val="0"/>
              <w:marRight w:val="0"/>
              <w:marTop w:val="0"/>
              <w:marBottom w:val="0"/>
              <w:divBdr>
                <w:top w:val="none" w:sz="0" w:space="0" w:color="auto"/>
                <w:left w:val="none" w:sz="0" w:space="0" w:color="auto"/>
                <w:bottom w:val="none" w:sz="0" w:space="0" w:color="auto"/>
                <w:right w:val="none" w:sz="0" w:space="0" w:color="auto"/>
              </w:divBdr>
              <w:divsChild>
                <w:div w:id="301741549">
                  <w:marLeft w:val="0"/>
                  <w:marRight w:val="0"/>
                  <w:marTop w:val="0"/>
                  <w:marBottom w:val="0"/>
                  <w:divBdr>
                    <w:top w:val="none" w:sz="0" w:space="0" w:color="auto"/>
                    <w:left w:val="none" w:sz="0" w:space="0" w:color="auto"/>
                    <w:bottom w:val="none" w:sz="0" w:space="0" w:color="auto"/>
                    <w:right w:val="none" w:sz="0" w:space="0" w:color="auto"/>
                  </w:divBdr>
                  <w:divsChild>
                    <w:div w:id="1439636632">
                      <w:marLeft w:val="0"/>
                      <w:marRight w:val="0"/>
                      <w:marTop w:val="0"/>
                      <w:marBottom w:val="0"/>
                      <w:divBdr>
                        <w:top w:val="none" w:sz="0" w:space="0" w:color="auto"/>
                        <w:left w:val="none" w:sz="0" w:space="0" w:color="auto"/>
                        <w:bottom w:val="none" w:sz="0" w:space="0" w:color="auto"/>
                        <w:right w:val="none" w:sz="0" w:space="0" w:color="auto"/>
                      </w:divBdr>
                      <w:divsChild>
                        <w:div w:id="1904022802">
                          <w:marLeft w:val="0"/>
                          <w:marRight w:val="0"/>
                          <w:marTop w:val="0"/>
                          <w:marBottom w:val="0"/>
                          <w:divBdr>
                            <w:top w:val="none" w:sz="0" w:space="0" w:color="auto"/>
                            <w:left w:val="none" w:sz="0" w:space="0" w:color="auto"/>
                            <w:bottom w:val="none" w:sz="0" w:space="0" w:color="auto"/>
                            <w:right w:val="none" w:sz="0" w:space="0" w:color="auto"/>
                          </w:divBdr>
                          <w:divsChild>
                            <w:div w:id="809522895">
                              <w:marLeft w:val="0"/>
                              <w:marRight w:val="0"/>
                              <w:marTop w:val="0"/>
                              <w:marBottom w:val="0"/>
                              <w:divBdr>
                                <w:top w:val="none" w:sz="0" w:space="0" w:color="auto"/>
                                <w:left w:val="none" w:sz="0" w:space="0" w:color="auto"/>
                                <w:bottom w:val="none" w:sz="0" w:space="0" w:color="auto"/>
                                <w:right w:val="none" w:sz="0" w:space="0" w:color="auto"/>
                              </w:divBdr>
                            </w:div>
                            <w:div w:id="1554006435">
                              <w:marLeft w:val="0"/>
                              <w:marRight w:val="0"/>
                              <w:marTop w:val="0"/>
                              <w:marBottom w:val="0"/>
                              <w:divBdr>
                                <w:top w:val="none" w:sz="0" w:space="0" w:color="auto"/>
                                <w:left w:val="none" w:sz="0" w:space="0" w:color="auto"/>
                                <w:bottom w:val="none" w:sz="0" w:space="0" w:color="auto"/>
                                <w:right w:val="none" w:sz="0" w:space="0" w:color="auto"/>
                              </w:divBdr>
                            </w:div>
                            <w:div w:id="176607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archives@alsace.e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8</Pages>
  <Words>1874</Words>
  <Characters>10896</Characters>
  <Application>Microsoft Office Word</Application>
  <DocSecurity>0</DocSecurity>
  <Lines>90</Lines>
  <Paragraphs>25</Paragraphs>
  <ScaleCrop>false</ScaleCrop>
  <HeadingPairs>
    <vt:vector size="2" baseType="variant">
      <vt:variant>
        <vt:lpstr>Titre</vt:lpstr>
      </vt:variant>
      <vt:variant>
        <vt:i4>1</vt:i4>
      </vt:variant>
    </vt:vector>
  </HeadingPairs>
  <TitlesOfParts>
    <vt:vector size="1" baseType="lpstr">
      <vt:lpstr>ARCHIVES DE PARIS</vt:lpstr>
    </vt:vector>
  </TitlesOfParts>
  <Company>Conseil Général du Bas-Rhin</Company>
  <LinksUpToDate>false</LinksUpToDate>
  <CharactersWithSpaces>12745</CharactersWithSpaces>
  <SharedDoc>false</SharedDoc>
  <HLinks>
    <vt:vector size="12" baseType="variant">
      <vt:variant>
        <vt:i4>983086</vt:i4>
      </vt:variant>
      <vt:variant>
        <vt:i4>3</vt:i4>
      </vt:variant>
      <vt:variant>
        <vt:i4>0</vt:i4>
      </vt:variant>
      <vt:variant>
        <vt:i4>5</vt:i4>
      </vt:variant>
      <vt:variant>
        <vt:lpwstr>mailto:jocelyn.perradin@bas-rhin.fr</vt:lpwstr>
      </vt:variant>
      <vt:variant>
        <vt:lpwstr/>
      </vt:variant>
      <vt:variant>
        <vt:i4>5701732</vt:i4>
      </vt:variant>
      <vt:variant>
        <vt:i4>0</vt:i4>
      </vt:variant>
      <vt:variant>
        <vt:i4>0</vt:i4>
      </vt:variant>
      <vt:variant>
        <vt:i4>5</vt:i4>
      </vt:variant>
      <vt:variant>
        <vt:lpwstr>mailto:karine.weber@bas-rhin.fr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ARCHIVES DE PARIS</dc:title>
  <dc:subject/>
  <dc:creator>pascale verdier</dc:creator>
  <cp:keywords/>
  <cp:lastModifiedBy>Dandine Charles</cp:lastModifiedBy>
  <cp:revision>5</cp:revision>
  <cp:lastPrinted>2013-10-07T09:37:00Z</cp:lastPrinted>
  <dcterms:created xsi:type="dcterms:W3CDTF">2025-06-03T07:19:00Z</dcterms:created>
  <dcterms:modified xsi:type="dcterms:W3CDTF">2025-06-03T07:32:00Z</dcterms:modified>
</cp:coreProperties>
</file>